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B8E02">
      <w:pPr>
        <w:pStyle w:val="5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color w:val="auto"/>
          <w:sz w:val="21"/>
          <w:szCs w:val="21"/>
          <w:highlight w:val="none"/>
        </w:rPr>
      </w:pP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1"/>
          <w:highlight w:val="none"/>
        </w:rPr>
        <w:t>3</w:t>
      </w:r>
      <w:r>
        <w:rPr>
          <w:rFonts w:hint="eastAsia" w:eastAsia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bookmarkStart w:id="0" w:name="_GoBack"/>
      <w:bookmarkEnd w:id="0"/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>患者院内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1"/>
          <w:highlight w:val="none"/>
        </w:rPr>
        <w:t>谵妄发生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>风险的子分布风险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1"/>
          <w:highlight w:val="none"/>
        </w:rPr>
        <w:t>分析</w:t>
      </w:r>
    </w:p>
    <w:tbl>
      <w:tblPr>
        <w:tblStyle w:val="20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7"/>
        <w:gridCol w:w="3306"/>
        <w:gridCol w:w="2500"/>
      </w:tblGrid>
      <w:tr w14:paraId="6D100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tblHeader/>
          <w:jc w:val="center"/>
        </w:trPr>
        <w:tc>
          <w:tcPr>
            <w:tcW w:w="122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71868EB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变量</w:t>
            </w:r>
          </w:p>
        </w:tc>
        <w:tc>
          <w:tcPr>
            <w:tcW w:w="106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521DB83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SHR</w:t>
            </w:r>
          </w:p>
        </w:tc>
        <w:tc>
          <w:tcPr>
            <w:tcW w:w="1547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593085D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95%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1"/>
                <w:highlight w:val="none"/>
              </w:rPr>
              <w:t>CI</w:t>
            </w:r>
          </w:p>
        </w:tc>
        <w:tc>
          <w:tcPr>
            <w:tcW w:w="1170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358C93D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i/>
                <w:iCs/>
                <w:color w:val="auto"/>
                <w:sz w:val="21"/>
                <w:szCs w:val="21"/>
                <w:highlight w:val="none"/>
              </w:rPr>
              <w:t>P</w:t>
            </w:r>
          </w:p>
        </w:tc>
      </w:tr>
      <w:tr w14:paraId="3DF92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tcBorders>
              <w:top w:val="single" w:color="auto" w:sz="8" w:space="0"/>
            </w:tcBorders>
            <w:noWrap/>
          </w:tcPr>
          <w:p w14:paraId="1A10FBF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心率</w:t>
            </w:r>
          </w:p>
        </w:tc>
        <w:tc>
          <w:tcPr>
            <w:tcW w:w="1061" w:type="pct"/>
            <w:tcBorders>
              <w:top w:val="single" w:color="auto" w:sz="8" w:space="0"/>
            </w:tcBorders>
            <w:noWrap/>
          </w:tcPr>
          <w:p w14:paraId="18A0038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1.024 </w:t>
            </w:r>
          </w:p>
        </w:tc>
        <w:tc>
          <w:tcPr>
            <w:tcW w:w="1547" w:type="pct"/>
            <w:tcBorders>
              <w:top w:val="single" w:color="auto" w:sz="8" w:space="0"/>
            </w:tcBorders>
            <w:noWrap/>
          </w:tcPr>
          <w:p w14:paraId="4DB4647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1.001~1.039</w:t>
            </w:r>
          </w:p>
        </w:tc>
        <w:tc>
          <w:tcPr>
            <w:tcW w:w="1170" w:type="pct"/>
            <w:tcBorders>
              <w:top w:val="single" w:color="auto" w:sz="8" w:space="0"/>
            </w:tcBorders>
            <w:noWrap/>
          </w:tcPr>
          <w:p w14:paraId="1C7E8D2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0.001</w:t>
            </w:r>
          </w:p>
        </w:tc>
      </w:tr>
      <w:tr w14:paraId="1A8D1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7E5EBA0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PNI</w:t>
            </w:r>
          </w:p>
        </w:tc>
        <w:tc>
          <w:tcPr>
            <w:tcW w:w="1061" w:type="pct"/>
            <w:noWrap/>
          </w:tcPr>
          <w:p w14:paraId="13131DD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0.853</w:t>
            </w:r>
          </w:p>
        </w:tc>
        <w:tc>
          <w:tcPr>
            <w:tcW w:w="1547" w:type="pct"/>
            <w:noWrap/>
          </w:tcPr>
          <w:p w14:paraId="5F6DB59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0.836~0.954</w:t>
            </w:r>
          </w:p>
        </w:tc>
        <w:tc>
          <w:tcPr>
            <w:tcW w:w="1170" w:type="pct"/>
            <w:noWrap/>
          </w:tcPr>
          <w:p w14:paraId="0EDB9FC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&lt;0.001</w:t>
            </w:r>
          </w:p>
        </w:tc>
      </w:tr>
      <w:tr w14:paraId="557D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1A51301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体温</w:t>
            </w:r>
          </w:p>
        </w:tc>
        <w:tc>
          <w:tcPr>
            <w:tcW w:w="1061" w:type="pct"/>
            <w:noWrap/>
          </w:tcPr>
          <w:p w14:paraId="37AF3BCC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0.437 </w:t>
            </w:r>
          </w:p>
        </w:tc>
        <w:tc>
          <w:tcPr>
            <w:tcW w:w="1547" w:type="pct"/>
            <w:noWrap/>
          </w:tcPr>
          <w:p w14:paraId="5895DF9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0.284~0.671</w:t>
            </w:r>
          </w:p>
        </w:tc>
        <w:tc>
          <w:tcPr>
            <w:tcW w:w="1170" w:type="pct"/>
            <w:noWrap/>
          </w:tcPr>
          <w:p w14:paraId="08AFA5EF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&lt;0.001</w:t>
            </w:r>
          </w:p>
        </w:tc>
      </w:tr>
      <w:tr w14:paraId="6F18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4AECC6EB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肌酐</w:t>
            </w:r>
          </w:p>
        </w:tc>
        <w:tc>
          <w:tcPr>
            <w:tcW w:w="1061" w:type="pct"/>
            <w:noWrap/>
          </w:tcPr>
          <w:p w14:paraId="7897FCF6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1.002 </w:t>
            </w:r>
          </w:p>
        </w:tc>
        <w:tc>
          <w:tcPr>
            <w:tcW w:w="1547" w:type="pct"/>
            <w:noWrap/>
          </w:tcPr>
          <w:p w14:paraId="79D0502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1.001~1.005</w:t>
            </w:r>
          </w:p>
        </w:tc>
        <w:tc>
          <w:tcPr>
            <w:tcW w:w="1170" w:type="pct"/>
            <w:noWrap/>
          </w:tcPr>
          <w:p w14:paraId="47A0638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0.017</w:t>
            </w:r>
          </w:p>
        </w:tc>
      </w:tr>
      <w:tr w14:paraId="3CD9C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0704069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中性粒细胞</w:t>
            </w:r>
          </w:p>
        </w:tc>
        <w:tc>
          <w:tcPr>
            <w:tcW w:w="1061" w:type="pct"/>
            <w:noWrap/>
          </w:tcPr>
          <w:p w14:paraId="407D74D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1.066 </w:t>
            </w:r>
          </w:p>
        </w:tc>
        <w:tc>
          <w:tcPr>
            <w:tcW w:w="1547" w:type="pct"/>
            <w:noWrap/>
          </w:tcPr>
          <w:p w14:paraId="27F85FD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1.001~1.192</w:t>
            </w:r>
          </w:p>
        </w:tc>
        <w:tc>
          <w:tcPr>
            <w:tcW w:w="1170" w:type="pct"/>
            <w:noWrap/>
          </w:tcPr>
          <w:p w14:paraId="7E812E4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0.026</w:t>
            </w:r>
          </w:p>
        </w:tc>
      </w:tr>
      <w:tr w14:paraId="5C2C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0A447AAD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乳酸</w:t>
            </w:r>
          </w:p>
        </w:tc>
        <w:tc>
          <w:tcPr>
            <w:tcW w:w="1061" w:type="pct"/>
            <w:noWrap/>
          </w:tcPr>
          <w:p w14:paraId="0022FE8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1.120 </w:t>
            </w:r>
          </w:p>
        </w:tc>
        <w:tc>
          <w:tcPr>
            <w:tcW w:w="1547" w:type="pct"/>
            <w:noWrap/>
          </w:tcPr>
          <w:p w14:paraId="598BB6BE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1.001~1.254</w:t>
            </w:r>
          </w:p>
        </w:tc>
        <w:tc>
          <w:tcPr>
            <w:tcW w:w="1170" w:type="pct"/>
            <w:noWrap/>
          </w:tcPr>
          <w:p w14:paraId="5FEE8338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0.049</w:t>
            </w:r>
          </w:p>
        </w:tc>
      </w:tr>
      <w:tr w14:paraId="1C2E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42CC91C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血氧饱和度</w:t>
            </w:r>
          </w:p>
        </w:tc>
        <w:tc>
          <w:tcPr>
            <w:tcW w:w="1061" w:type="pct"/>
            <w:noWrap/>
          </w:tcPr>
          <w:p w14:paraId="3D01449A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0.976 </w:t>
            </w:r>
          </w:p>
        </w:tc>
        <w:tc>
          <w:tcPr>
            <w:tcW w:w="1547" w:type="pct"/>
            <w:noWrap/>
          </w:tcPr>
          <w:p w14:paraId="74B1A275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0.951~1.001</w:t>
            </w:r>
          </w:p>
        </w:tc>
        <w:tc>
          <w:tcPr>
            <w:tcW w:w="1170" w:type="pct"/>
            <w:noWrap/>
          </w:tcPr>
          <w:p w14:paraId="5DB24C87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0.058</w:t>
            </w:r>
          </w:p>
        </w:tc>
      </w:tr>
      <w:tr w14:paraId="3EE2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noWrap/>
          </w:tcPr>
          <w:p w14:paraId="46671E3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降钙素原</w:t>
            </w:r>
          </w:p>
        </w:tc>
        <w:tc>
          <w:tcPr>
            <w:tcW w:w="1061" w:type="pct"/>
            <w:noWrap/>
          </w:tcPr>
          <w:p w14:paraId="7CFF3F0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0.990 </w:t>
            </w:r>
          </w:p>
        </w:tc>
        <w:tc>
          <w:tcPr>
            <w:tcW w:w="1547" w:type="pct"/>
            <w:noWrap/>
          </w:tcPr>
          <w:p w14:paraId="6721027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0.979~1.001</w:t>
            </w:r>
          </w:p>
        </w:tc>
        <w:tc>
          <w:tcPr>
            <w:tcW w:w="1170" w:type="pct"/>
            <w:noWrap/>
          </w:tcPr>
          <w:p w14:paraId="7867BDA1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0.079</w:t>
            </w:r>
          </w:p>
        </w:tc>
      </w:tr>
      <w:tr w14:paraId="358A3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21" w:type="pct"/>
            <w:tcBorders>
              <w:bottom w:val="single" w:color="auto" w:sz="8" w:space="0"/>
            </w:tcBorders>
            <w:noWrap/>
          </w:tcPr>
          <w:p w14:paraId="1E7CF052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SOFA评分</w:t>
            </w:r>
          </w:p>
        </w:tc>
        <w:tc>
          <w:tcPr>
            <w:tcW w:w="1061" w:type="pct"/>
            <w:tcBorders>
              <w:bottom w:val="single" w:color="auto" w:sz="8" w:space="0"/>
            </w:tcBorders>
            <w:noWrap/>
          </w:tcPr>
          <w:p w14:paraId="3A1C48C4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1.241 </w:t>
            </w:r>
          </w:p>
        </w:tc>
        <w:tc>
          <w:tcPr>
            <w:tcW w:w="1547" w:type="pct"/>
            <w:tcBorders>
              <w:bottom w:val="single" w:color="auto" w:sz="8" w:space="0"/>
            </w:tcBorders>
            <w:noWrap/>
          </w:tcPr>
          <w:p w14:paraId="6A204BE9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0.978~1.577</w:t>
            </w:r>
          </w:p>
        </w:tc>
        <w:tc>
          <w:tcPr>
            <w:tcW w:w="1170" w:type="pct"/>
            <w:tcBorders>
              <w:bottom w:val="single" w:color="auto" w:sz="8" w:space="0"/>
            </w:tcBorders>
            <w:noWrap/>
          </w:tcPr>
          <w:p w14:paraId="740D1923">
            <w:pPr>
              <w:pStyle w:val="46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ind w:firstLine="36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  <w:highlight w:val="none"/>
              </w:rPr>
              <w:t>0.076</w:t>
            </w:r>
          </w:p>
        </w:tc>
      </w:tr>
    </w:tbl>
    <w:p w14:paraId="5ED2ED51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宋体"/>
          <w:color w:val="auto"/>
          <w:sz w:val="21"/>
          <w:szCs w:val="21"/>
          <w:highlight w:val="none"/>
        </w:rPr>
      </w:pPr>
    </w:p>
    <w:p w14:paraId="3CCADA57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szCs w:val="21"/>
          <w:highlight w:val="none"/>
          <w:lang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700D6"/>
    <w:multiLevelType w:val="multilevel"/>
    <w:tmpl w:val="29B700D6"/>
    <w:lvl w:ilvl="0" w:tentative="0">
      <w:start w:val="1"/>
      <w:numFmt w:val="decimal"/>
      <w:pStyle w:val="55"/>
      <w:lvlText w:val="[%1]"/>
      <w:lvlJc w:val="left"/>
      <w:pPr>
        <w:tabs>
          <w:tab w:val="left" w:pos="473"/>
        </w:tabs>
        <w:ind w:left="473" w:hanging="420"/>
      </w:pPr>
      <w:rPr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CD"/>
    <w:rsid w:val="000025FA"/>
    <w:rsid w:val="000052CE"/>
    <w:rsid w:val="0000762D"/>
    <w:rsid w:val="0001542C"/>
    <w:rsid w:val="000204A2"/>
    <w:rsid w:val="00030A9B"/>
    <w:rsid w:val="000548A6"/>
    <w:rsid w:val="00080BAA"/>
    <w:rsid w:val="00084481"/>
    <w:rsid w:val="00086D69"/>
    <w:rsid w:val="00090D9D"/>
    <w:rsid w:val="000A0AEA"/>
    <w:rsid w:val="000B2D54"/>
    <w:rsid w:val="000C28FC"/>
    <w:rsid w:val="0011162D"/>
    <w:rsid w:val="0012129E"/>
    <w:rsid w:val="001376A1"/>
    <w:rsid w:val="00153A89"/>
    <w:rsid w:val="00156038"/>
    <w:rsid w:val="00161A5C"/>
    <w:rsid w:val="00162685"/>
    <w:rsid w:val="0017259E"/>
    <w:rsid w:val="0017578D"/>
    <w:rsid w:val="00180100"/>
    <w:rsid w:val="00182805"/>
    <w:rsid w:val="00195144"/>
    <w:rsid w:val="00196765"/>
    <w:rsid w:val="001A11D7"/>
    <w:rsid w:val="001C083C"/>
    <w:rsid w:val="001C0FB1"/>
    <w:rsid w:val="001E35C7"/>
    <w:rsid w:val="001F4B14"/>
    <w:rsid w:val="00206A72"/>
    <w:rsid w:val="002138D6"/>
    <w:rsid w:val="0021413A"/>
    <w:rsid w:val="002172ED"/>
    <w:rsid w:val="002411FB"/>
    <w:rsid w:val="002453D5"/>
    <w:rsid w:val="00250D99"/>
    <w:rsid w:val="00275675"/>
    <w:rsid w:val="00276BA0"/>
    <w:rsid w:val="00293737"/>
    <w:rsid w:val="002B51A1"/>
    <w:rsid w:val="002C4FA0"/>
    <w:rsid w:val="002D020A"/>
    <w:rsid w:val="002E4679"/>
    <w:rsid w:val="002E6D9E"/>
    <w:rsid w:val="002F4773"/>
    <w:rsid w:val="002F78EA"/>
    <w:rsid w:val="002F7F7B"/>
    <w:rsid w:val="003015BA"/>
    <w:rsid w:val="003060CD"/>
    <w:rsid w:val="00307623"/>
    <w:rsid w:val="0031122B"/>
    <w:rsid w:val="00313EAA"/>
    <w:rsid w:val="003143DA"/>
    <w:rsid w:val="00320D04"/>
    <w:rsid w:val="003213F6"/>
    <w:rsid w:val="00347F3A"/>
    <w:rsid w:val="00356F36"/>
    <w:rsid w:val="0036020B"/>
    <w:rsid w:val="00370D61"/>
    <w:rsid w:val="003710EC"/>
    <w:rsid w:val="00387CFF"/>
    <w:rsid w:val="00394222"/>
    <w:rsid w:val="0039487E"/>
    <w:rsid w:val="003A34CE"/>
    <w:rsid w:val="003C51DE"/>
    <w:rsid w:val="003C6ECD"/>
    <w:rsid w:val="003D2F60"/>
    <w:rsid w:val="003E51FE"/>
    <w:rsid w:val="003F7EA1"/>
    <w:rsid w:val="00402B11"/>
    <w:rsid w:val="00405717"/>
    <w:rsid w:val="0041344C"/>
    <w:rsid w:val="00417045"/>
    <w:rsid w:val="004251F2"/>
    <w:rsid w:val="004417CB"/>
    <w:rsid w:val="0044366E"/>
    <w:rsid w:val="00455AAC"/>
    <w:rsid w:val="00461BA4"/>
    <w:rsid w:val="0048319E"/>
    <w:rsid w:val="00495CEE"/>
    <w:rsid w:val="00495F28"/>
    <w:rsid w:val="00497339"/>
    <w:rsid w:val="004A452B"/>
    <w:rsid w:val="004B56DD"/>
    <w:rsid w:val="004B6DE9"/>
    <w:rsid w:val="004C0703"/>
    <w:rsid w:val="004C3D44"/>
    <w:rsid w:val="004D018A"/>
    <w:rsid w:val="004E312A"/>
    <w:rsid w:val="004F3027"/>
    <w:rsid w:val="005240DC"/>
    <w:rsid w:val="00533B41"/>
    <w:rsid w:val="00561DCE"/>
    <w:rsid w:val="00567B5C"/>
    <w:rsid w:val="00567DAE"/>
    <w:rsid w:val="00576178"/>
    <w:rsid w:val="005769FC"/>
    <w:rsid w:val="00585055"/>
    <w:rsid w:val="005924D4"/>
    <w:rsid w:val="005A48AC"/>
    <w:rsid w:val="005B03DA"/>
    <w:rsid w:val="005B2192"/>
    <w:rsid w:val="005E192E"/>
    <w:rsid w:val="005E2A0D"/>
    <w:rsid w:val="005E2EE5"/>
    <w:rsid w:val="005E2FA1"/>
    <w:rsid w:val="005E5C8E"/>
    <w:rsid w:val="005F320C"/>
    <w:rsid w:val="005F62C3"/>
    <w:rsid w:val="0061051A"/>
    <w:rsid w:val="00615EE7"/>
    <w:rsid w:val="00626B4C"/>
    <w:rsid w:val="006522B3"/>
    <w:rsid w:val="006530DE"/>
    <w:rsid w:val="0065565C"/>
    <w:rsid w:val="00664228"/>
    <w:rsid w:val="00666BCF"/>
    <w:rsid w:val="00686603"/>
    <w:rsid w:val="00694E12"/>
    <w:rsid w:val="0069509D"/>
    <w:rsid w:val="006A2A22"/>
    <w:rsid w:val="006A3855"/>
    <w:rsid w:val="006A6300"/>
    <w:rsid w:val="006B702E"/>
    <w:rsid w:val="006C70F2"/>
    <w:rsid w:val="006D276E"/>
    <w:rsid w:val="006D4191"/>
    <w:rsid w:val="006E22D3"/>
    <w:rsid w:val="00700F6C"/>
    <w:rsid w:val="007146D7"/>
    <w:rsid w:val="00714FAB"/>
    <w:rsid w:val="00720A25"/>
    <w:rsid w:val="00724A03"/>
    <w:rsid w:val="0073044B"/>
    <w:rsid w:val="00742BDF"/>
    <w:rsid w:val="00745101"/>
    <w:rsid w:val="00752059"/>
    <w:rsid w:val="0075561B"/>
    <w:rsid w:val="007613C1"/>
    <w:rsid w:val="00780193"/>
    <w:rsid w:val="007901B8"/>
    <w:rsid w:val="00790737"/>
    <w:rsid w:val="007B6C19"/>
    <w:rsid w:val="007D2C85"/>
    <w:rsid w:val="007F5A6F"/>
    <w:rsid w:val="007F620C"/>
    <w:rsid w:val="00803389"/>
    <w:rsid w:val="00811C76"/>
    <w:rsid w:val="008124D3"/>
    <w:rsid w:val="00820BE2"/>
    <w:rsid w:val="00822713"/>
    <w:rsid w:val="008252BA"/>
    <w:rsid w:val="008365A1"/>
    <w:rsid w:val="008369A2"/>
    <w:rsid w:val="00837FF8"/>
    <w:rsid w:val="00841C28"/>
    <w:rsid w:val="00845043"/>
    <w:rsid w:val="0087577D"/>
    <w:rsid w:val="00891244"/>
    <w:rsid w:val="008C03E8"/>
    <w:rsid w:val="008D15DB"/>
    <w:rsid w:val="008F5639"/>
    <w:rsid w:val="00903DC3"/>
    <w:rsid w:val="00911442"/>
    <w:rsid w:val="00913BAE"/>
    <w:rsid w:val="00915B21"/>
    <w:rsid w:val="00923E45"/>
    <w:rsid w:val="009428A6"/>
    <w:rsid w:val="009438C6"/>
    <w:rsid w:val="00943A3A"/>
    <w:rsid w:val="00956AFD"/>
    <w:rsid w:val="00957D23"/>
    <w:rsid w:val="009726F8"/>
    <w:rsid w:val="00980F37"/>
    <w:rsid w:val="00983CAA"/>
    <w:rsid w:val="00985DBE"/>
    <w:rsid w:val="009962C0"/>
    <w:rsid w:val="009A3C32"/>
    <w:rsid w:val="009B47F2"/>
    <w:rsid w:val="009B5EFD"/>
    <w:rsid w:val="009B724C"/>
    <w:rsid w:val="009D74CF"/>
    <w:rsid w:val="009D756A"/>
    <w:rsid w:val="009E2F50"/>
    <w:rsid w:val="009F0FBF"/>
    <w:rsid w:val="00A1245B"/>
    <w:rsid w:val="00A13E57"/>
    <w:rsid w:val="00A27D0D"/>
    <w:rsid w:val="00A33814"/>
    <w:rsid w:val="00A40761"/>
    <w:rsid w:val="00A4429D"/>
    <w:rsid w:val="00A5428B"/>
    <w:rsid w:val="00A579EA"/>
    <w:rsid w:val="00A67B73"/>
    <w:rsid w:val="00A70BF3"/>
    <w:rsid w:val="00A7380B"/>
    <w:rsid w:val="00A805BD"/>
    <w:rsid w:val="00A877DC"/>
    <w:rsid w:val="00AA127A"/>
    <w:rsid w:val="00AA3849"/>
    <w:rsid w:val="00AA3A1B"/>
    <w:rsid w:val="00AC6259"/>
    <w:rsid w:val="00AD0EE3"/>
    <w:rsid w:val="00AD3F0D"/>
    <w:rsid w:val="00AE1BB7"/>
    <w:rsid w:val="00AE408B"/>
    <w:rsid w:val="00AF0B24"/>
    <w:rsid w:val="00B30039"/>
    <w:rsid w:val="00B40E6D"/>
    <w:rsid w:val="00B61A24"/>
    <w:rsid w:val="00B61E7D"/>
    <w:rsid w:val="00B66610"/>
    <w:rsid w:val="00B70EE6"/>
    <w:rsid w:val="00B7190F"/>
    <w:rsid w:val="00B82108"/>
    <w:rsid w:val="00B83363"/>
    <w:rsid w:val="00B86ED4"/>
    <w:rsid w:val="00B93E3C"/>
    <w:rsid w:val="00B94008"/>
    <w:rsid w:val="00BD00BC"/>
    <w:rsid w:val="00BE2783"/>
    <w:rsid w:val="00BF003B"/>
    <w:rsid w:val="00BF0BBB"/>
    <w:rsid w:val="00C27A20"/>
    <w:rsid w:val="00C378B9"/>
    <w:rsid w:val="00C4104F"/>
    <w:rsid w:val="00C45A17"/>
    <w:rsid w:val="00C51151"/>
    <w:rsid w:val="00C65518"/>
    <w:rsid w:val="00C84FED"/>
    <w:rsid w:val="00C87ADB"/>
    <w:rsid w:val="00C94D0B"/>
    <w:rsid w:val="00CA1B5B"/>
    <w:rsid w:val="00CC6CEA"/>
    <w:rsid w:val="00CD17AE"/>
    <w:rsid w:val="00CE264D"/>
    <w:rsid w:val="00CE2D2B"/>
    <w:rsid w:val="00CF029C"/>
    <w:rsid w:val="00D03606"/>
    <w:rsid w:val="00D06AB7"/>
    <w:rsid w:val="00D253BD"/>
    <w:rsid w:val="00D25FCE"/>
    <w:rsid w:val="00D402CC"/>
    <w:rsid w:val="00D81C9E"/>
    <w:rsid w:val="00D859D9"/>
    <w:rsid w:val="00D9534C"/>
    <w:rsid w:val="00DB2443"/>
    <w:rsid w:val="00DB34D2"/>
    <w:rsid w:val="00DB7AE0"/>
    <w:rsid w:val="00DF78DA"/>
    <w:rsid w:val="00E02816"/>
    <w:rsid w:val="00E24DA0"/>
    <w:rsid w:val="00E534E0"/>
    <w:rsid w:val="00E7045F"/>
    <w:rsid w:val="00E92138"/>
    <w:rsid w:val="00E97D3A"/>
    <w:rsid w:val="00EA175A"/>
    <w:rsid w:val="00EA65EE"/>
    <w:rsid w:val="00EA767E"/>
    <w:rsid w:val="00EB07F7"/>
    <w:rsid w:val="00EC39FB"/>
    <w:rsid w:val="00EC5B83"/>
    <w:rsid w:val="00ED505F"/>
    <w:rsid w:val="00ED620D"/>
    <w:rsid w:val="00EE4BD3"/>
    <w:rsid w:val="00F176E6"/>
    <w:rsid w:val="00F2390F"/>
    <w:rsid w:val="00F25AEF"/>
    <w:rsid w:val="00F32278"/>
    <w:rsid w:val="00F434A9"/>
    <w:rsid w:val="00F44149"/>
    <w:rsid w:val="00F633CD"/>
    <w:rsid w:val="00F64CFF"/>
    <w:rsid w:val="00F71FD4"/>
    <w:rsid w:val="00F84D4A"/>
    <w:rsid w:val="00F87007"/>
    <w:rsid w:val="00F9038D"/>
    <w:rsid w:val="00F925DC"/>
    <w:rsid w:val="00F9394B"/>
    <w:rsid w:val="00F97E04"/>
    <w:rsid w:val="00FA198C"/>
    <w:rsid w:val="00FA5600"/>
    <w:rsid w:val="00FB0EF5"/>
    <w:rsid w:val="00FB234F"/>
    <w:rsid w:val="00FB524C"/>
    <w:rsid w:val="00FC7B36"/>
    <w:rsid w:val="080C13C2"/>
    <w:rsid w:val="0F684B58"/>
    <w:rsid w:val="100B1B1D"/>
    <w:rsid w:val="1F246701"/>
    <w:rsid w:val="242B6A92"/>
    <w:rsid w:val="2942589E"/>
    <w:rsid w:val="2E2471BB"/>
    <w:rsid w:val="320E2F0A"/>
    <w:rsid w:val="37625707"/>
    <w:rsid w:val="42CC6196"/>
    <w:rsid w:val="48FA3E6D"/>
    <w:rsid w:val="4C3E2CC8"/>
    <w:rsid w:val="51BC6C27"/>
    <w:rsid w:val="52657E1F"/>
    <w:rsid w:val="538B2AEA"/>
    <w:rsid w:val="54DE46DC"/>
    <w:rsid w:val="65C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7"/>
    <w:semiHidden/>
    <w:unhideWhenUsed/>
    <w:qFormat/>
    <w:uiPriority w:val="99"/>
  </w:style>
  <w:style w:type="paragraph" w:styleId="12">
    <w:name w:val="endnote text"/>
    <w:basedOn w:val="1"/>
    <w:link w:val="52"/>
    <w:qFormat/>
    <w:uiPriority w:val="0"/>
    <w:pPr>
      <w:snapToGrid w:val="0"/>
      <w:spacing w:after="0" w:line="240" w:lineRule="auto"/>
    </w:pPr>
    <w:rPr>
      <w:sz w:val="21"/>
      <w14:ligatures w14:val="none"/>
    </w:rPr>
  </w:style>
  <w:style w:type="paragraph" w:styleId="13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54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17">
    <w:name w:val="Title"/>
    <w:basedOn w:val="1"/>
    <w:next w:val="1"/>
    <w:link w:val="3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8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endnote reference"/>
    <w:basedOn w:val="21"/>
    <w:semiHidden/>
    <w:unhideWhenUsed/>
    <w:qFormat/>
    <w:uiPriority w:val="99"/>
    <w:rPr>
      <w:vertAlign w:val="superscript"/>
    </w:rPr>
  </w:style>
  <w:style w:type="character" w:styleId="24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明显强调1"/>
    <w:basedOn w:val="21"/>
    <w:qFormat/>
    <w:uiPriority w:val="21"/>
    <w:rPr>
      <w:i/>
      <w:iCs/>
      <w:color w:val="2F5597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2F5597" w:themeColor="accent1" w:themeShade="BF"/>
    </w:rPr>
  </w:style>
  <w:style w:type="character" w:customStyle="1" w:styleId="44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5">
    <w:name w:val="二级标题样式"/>
    <w:basedOn w:val="1"/>
    <w:qFormat/>
    <w:uiPriority w:val="0"/>
    <w:pPr>
      <w:autoSpaceDE w:val="0"/>
      <w:autoSpaceDN w:val="0"/>
      <w:spacing w:after="0" w:line="240" w:lineRule="auto"/>
      <w:jc w:val="both"/>
    </w:pPr>
    <w:rPr>
      <w:rFonts w:ascii="Times New Roman" w:hAnsi="Times New Roman" w:eastAsia="宋体" w:cs="Times New Roman"/>
      <w:sz w:val="21"/>
      <w14:ligatures w14:val="none"/>
    </w:rPr>
  </w:style>
  <w:style w:type="paragraph" w:customStyle="1" w:styleId="46">
    <w:name w:val="正文样式"/>
    <w:basedOn w:val="1"/>
    <w:qFormat/>
    <w:uiPriority w:val="0"/>
    <w:pPr>
      <w:autoSpaceDE w:val="0"/>
      <w:autoSpaceDN w:val="0"/>
      <w:spacing w:after="0" w:line="240" w:lineRule="auto"/>
      <w:ind w:firstLine="420" w:firstLineChars="200"/>
      <w:jc w:val="both"/>
    </w:pPr>
    <w:rPr>
      <w:rFonts w:ascii="Times New Roman" w:hAnsi="Times New Roman" w:eastAsia="宋体" w:cs="Times New Roman"/>
      <w:sz w:val="21"/>
      <w14:ligatures w14:val="none"/>
    </w:rPr>
  </w:style>
  <w:style w:type="character" w:customStyle="1" w:styleId="47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49">
    <w:name w:val="页脚 字符"/>
    <w:basedOn w:val="21"/>
    <w:link w:val="13"/>
    <w:qFormat/>
    <w:uiPriority w:val="99"/>
    <w:rPr>
      <w:sz w:val="18"/>
      <w:szCs w:val="18"/>
    </w:rPr>
  </w:style>
  <w:style w:type="paragraph" w:customStyle="1" w:styleId="50">
    <w:name w:val="中文表序样式"/>
    <w:basedOn w:val="1"/>
    <w:link w:val="51"/>
    <w:qFormat/>
    <w:uiPriority w:val="0"/>
    <w:pPr>
      <w:widowControl/>
      <w:spacing w:after="0" w:line="240" w:lineRule="auto"/>
      <w:jc w:val="center"/>
    </w:pPr>
    <w:rPr>
      <w:rFonts w:ascii="Times New Roman" w:hAnsi="Times New Roman" w:eastAsia="黑体" w:cs="Times New Roman"/>
      <w:sz w:val="18"/>
      <w:szCs w:val="18"/>
      <w14:ligatures w14:val="none"/>
    </w:rPr>
  </w:style>
  <w:style w:type="character" w:customStyle="1" w:styleId="51">
    <w:name w:val="中文表序样式 Char"/>
    <w:basedOn w:val="21"/>
    <w:link w:val="50"/>
    <w:qFormat/>
    <w:uiPriority w:val="0"/>
    <w:rPr>
      <w:rFonts w:ascii="Times New Roman" w:hAnsi="Times New Roman" w:eastAsia="黑体" w:cs="Times New Roman"/>
      <w:sz w:val="18"/>
      <w:szCs w:val="18"/>
      <w14:ligatures w14:val="none"/>
    </w:rPr>
  </w:style>
  <w:style w:type="character" w:customStyle="1" w:styleId="52">
    <w:name w:val="尾注文本 字符"/>
    <w:basedOn w:val="21"/>
    <w:link w:val="12"/>
    <w:qFormat/>
    <w:uiPriority w:val="0"/>
    <w:rPr>
      <w:sz w:val="21"/>
      <w14:ligatures w14:val="none"/>
    </w:rPr>
  </w:style>
  <w:style w:type="paragraph" w:customStyle="1" w:styleId="53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character" w:customStyle="1" w:styleId="54">
    <w:name w:val="脚注文本 字符"/>
    <w:basedOn w:val="21"/>
    <w:link w:val="16"/>
    <w:semiHidden/>
    <w:qFormat/>
    <w:uiPriority w:val="99"/>
    <w:rPr>
      <w:sz w:val="18"/>
      <w:szCs w:val="18"/>
    </w:rPr>
  </w:style>
  <w:style w:type="paragraph" w:customStyle="1" w:styleId="55">
    <w:name w:val="参考文献内容样式"/>
    <w:basedOn w:val="1"/>
    <w:qFormat/>
    <w:uiPriority w:val="0"/>
    <w:pPr>
      <w:numPr>
        <w:ilvl w:val="0"/>
        <w:numId w:val="1"/>
      </w:numPr>
      <w:tabs>
        <w:tab w:val="left" w:pos="420"/>
        <w:tab w:val="clear" w:pos="473"/>
      </w:tabs>
      <w:spacing w:after="0" w:line="240" w:lineRule="auto"/>
      <w:ind w:left="0" w:hanging="200" w:hangingChars="200"/>
      <w:jc w:val="both"/>
    </w:pPr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5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57">
    <w:name w:val="批注文字 字符"/>
    <w:basedOn w:val="21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character" w:customStyle="1" w:styleId="58">
    <w:name w:val="批注主题 字符"/>
    <w:basedOn w:val="57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1461-8C74-497E-9478-E358D2EA06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360</Words>
  <Characters>1200</Characters>
  <Lines>695</Lines>
  <Paragraphs>575</Paragraphs>
  <TotalTime>14</TotalTime>
  <ScaleCrop>false</ScaleCrop>
  <LinksUpToDate>false</LinksUpToDate>
  <CharactersWithSpaces>1341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2026-03-25T13:44:00Z</dcterms:created>
  <dc:creator>政辉 孔</dc:creator>
  <dc:description>邹</dc:description>
  <cp:lastModifiedBy>windy</cp:lastModifiedBy>
  <cp:lastPrinted>2026-01-09T02:54:00Z</cp:lastPrinted>
  <dcterms:modified xsi:type="dcterms:W3CDTF">2026-08-04T08:01:37Z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1D94EFCB9E644DF4B3AF2E532B638B51_13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