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53F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 xml:space="preserve">表4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两组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>患者胃肠功能指标差异对比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>(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u w:color="auto"/>
          <w:shd w:val="clear" w:fill="auto"/>
        </w:rPr>
        <w:object>
          <v:shape id="_x0000_i1025" o:spt="75" type="#_x0000_t75" style="height:17.25pt;width:9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±s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u w:color="auto"/>
          <w:shd w:val="clear" w:fill="auto"/>
          <w:lang w:val="en-US" w:eastAsia="zh-CN"/>
        </w:rPr>
        <w:t>, 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=40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</w:rPr>
        <w:t>)</w:t>
      </w:r>
    </w:p>
    <w:tbl>
      <w:tblPr>
        <w:tblStyle w:val="8"/>
        <w:tblW w:w="782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06"/>
        <w:gridCol w:w="1103"/>
        <w:gridCol w:w="1080"/>
        <w:gridCol w:w="1144"/>
        <w:gridCol w:w="1056"/>
        <w:gridCol w:w="1204"/>
      </w:tblGrid>
      <w:tr w14:paraId="2CE5B7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vMerge w:val="restart"/>
            <w:vAlign w:val="center"/>
          </w:tcPr>
          <w:p w14:paraId="12B428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组别</w:t>
            </w:r>
          </w:p>
        </w:tc>
        <w:tc>
          <w:tcPr>
            <w:tcW w:w="2209" w:type="dxa"/>
            <w:gridSpan w:val="2"/>
            <w:tcBorders>
              <w:bottom w:val="single" w:color="auto" w:sz="8" w:space="0"/>
            </w:tcBorders>
            <w:vAlign w:val="center"/>
          </w:tcPr>
          <w:p w14:paraId="0B6B0D8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u w:color="auto"/>
                <w:shd w:val="clear" w:fill="auto"/>
              </w:rPr>
              <w:t>腹内压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mmHg</w:t>
            </w:r>
          </w:p>
        </w:tc>
        <w:tc>
          <w:tcPr>
            <w:tcW w:w="2224" w:type="dxa"/>
            <w:gridSpan w:val="2"/>
            <w:tcBorders>
              <w:bottom w:val="single" w:color="auto" w:sz="8" w:space="0"/>
            </w:tcBorders>
            <w:vAlign w:val="center"/>
          </w:tcPr>
          <w:p w14:paraId="16A5943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u w:color="auto"/>
                <w:shd w:val="clear" w:fill="auto"/>
              </w:rPr>
              <w:t>GAS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/(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g/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L)</w:t>
            </w:r>
          </w:p>
        </w:tc>
        <w:tc>
          <w:tcPr>
            <w:tcW w:w="2260" w:type="dxa"/>
            <w:gridSpan w:val="2"/>
            <w:tcBorders>
              <w:bottom w:val="single" w:color="auto" w:sz="8" w:space="0"/>
            </w:tcBorders>
            <w:vAlign w:val="center"/>
          </w:tcPr>
          <w:p w14:paraId="37665D0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u w:color="auto"/>
                <w:shd w:val="clear" w:fill="auto"/>
              </w:rPr>
              <w:t>VIP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/(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g/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L)</w:t>
            </w:r>
          </w:p>
        </w:tc>
      </w:tr>
      <w:tr w14:paraId="69B668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vMerge w:val="continue"/>
            <w:tcBorders>
              <w:bottom w:val="single" w:color="auto" w:sz="8" w:space="0"/>
            </w:tcBorders>
            <w:vAlign w:val="center"/>
          </w:tcPr>
          <w:p w14:paraId="79282E1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</w:p>
        </w:tc>
        <w:tc>
          <w:tcPr>
            <w:tcW w:w="110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1216E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治疗前</w:t>
            </w:r>
          </w:p>
        </w:tc>
        <w:tc>
          <w:tcPr>
            <w:tcW w:w="110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39E942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治疗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val="none" w:color="auto"/>
                <w:shd w:val="clear" w:fill="auto"/>
              </w:rPr>
              <w:t>后</w:t>
            </w:r>
          </w:p>
        </w:tc>
        <w:tc>
          <w:tcPr>
            <w:tcW w:w="108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463F71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治疗前</w:t>
            </w:r>
          </w:p>
        </w:tc>
        <w:tc>
          <w:tcPr>
            <w:tcW w:w="114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DAF8F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治疗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val="none" w:color="auto"/>
                <w:shd w:val="clear" w:fill="auto"/>
              </w:rPr>
              <w:t>后</w:t>
            </w:r>
          </w:p>
        </w:tc>
        <w:tc>
          <w:tcPr>
            <w:tcW w:w="105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EA753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治疗前</w:t>
            </w:r>
          </w:p>
        </w:tc>
        <w:tc>
          <w:tcPr>
            <w:tcW w:w="120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826AA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治疗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val="none" w:color="auto"/>
                <w:shd w:val="clear" w:fill="auto"/>
              </w:rPr>
              <w:t>后</w:t>
            </w:r>
          </w:p>
        </w:tc>
      </w:tr>
      <w:tr w14:paraId="18742E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5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B076D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val="none" w:color="auto"/>
                <w:shd w:val="clear" w:fill="auto"/>
                <w:vertAlign w:val="baseline"/>
                <w:lang w:val="en-US" w:eastAsia="zh-CN"/>
              </w:rPr>
              <w:t>长时组</w:t>
            </w:r>
          </w:p>
        </w:tc>
        <w:tc>
          <w:tcPr>
            <w:tcW w:w="110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C7F1B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4.13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36</w:t>
            </w:r>
          </w:p>
        </w:tc>
        <w:tc>
          <w:tcPr>
            <w:tcW w:w="1103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E8F1AA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9.75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.0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08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BAFF4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7.86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81</w:t>
            </w:r>
          </w:p>
        </w:tc>
        <w:tc>
          <w:tcPr>
            <w:tcW w:w="114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51D1B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9.21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05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30BC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5.88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9.63</w:t>
            </w:r>
          </w:p>
        </w:tc>
        <w:tc>
          <w:tcPr>
            <w:tcW w:w="120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AD2C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67.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49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4.43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</w:tr>
      <w:tr w14:paraId="22E7BD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68F4E1C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vertAlign w:val="baseline"/>
                <w:lang w:val="en-US" w:eastAsia="zh-CN"/>
              </w:rPr>
              <w:t>短时组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5878EBF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4.30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95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3AEB40F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53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±2.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60E025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48.88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6.56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46AD4E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02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8.84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1526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5.20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8.61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BBF3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1.14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  <w:t>±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7.63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vertAlign w:val="superscript"/>
                <w:lang w:val="en-US" w:eastAsia="zh-CN"/>
              </w:rPr>
              <w:t>*</w:t>
            </w:r>
          </w:p>
        </w:tc>
      </w:tr>
      <w:tr w14:paraId="0790C2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2012638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u w:color="auto"/>
                <w:shd w:val="clear" w:fill="auto"/>
              </w:rPr>
              <w:t>t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78E9EA6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-0.293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0105BEA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2.674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FCB827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-0.634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68A4877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-5.349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3514FCE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0.333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850623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4.559</w:t>
            </w:r>
          </w:p>
        </w:tc>
      </w:tr>
      <w:tr w14:paraId="36A237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3625C46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u w:color="auto"/>
                <w:shd w:val="clear" w:fill="auto"/>
              </w:rPr>
              <w:t xml:space="preserve">P 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260B7FA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0.770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2BCD045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0.009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E5EA1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0.528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3692C5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&lt;0.001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3497FC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0.740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EFED8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u w:color="auto"/>
                <w:shd w:val="clear" w:fill="auto"/>
                <w:lang w:val="en-US" w:eastAsia="zh-CN"/>
              </w:rPr>
              <w:t>&lt;0.001</w:t>
            </w:r>
          </w:p>
        </w:tc>
      </w:tr>
    </w:tbl>
    <w:p w14:paraId="77EEE56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260" w:firstLineChars="600"/>
        <w:jc w:val="both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注：与组内治疗前相比，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u w:color="auto"/>
          <w:shd w:val="clear" w:fill="auto"/>
          <w:vertAlign w:val="superscript"/>
          <w:lang w:val="en-US" w:eastAsia="zh-CN"/>
        </w:rPr>
        <w:t>*</w:t>
      </w:r>
      <w:r>
        <w:rPr>
          <w:rFonts w:hint="default" w:ascii="Times New Roman" w:hAnsi="Times New Roman" w:cs="Times New Roman"/>
          <w:bCs/>
          <w:i/>
          <w:color w:val="auto"/>
          <w:sz w:val="21"/>
          <w:szCs w:val="21"/>
          <w:u w:color="auto"/>
          <w:shd w:val="clear" w:fill="auto"/>
          <w:lang w:val="en-US" w:eastAsia="zh-CN"/>
        </w:rPr>
        <w:t>P&lt;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0.05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。</w:t>
      </w:r>
    </w:p>
    <w:p w14:paraId="057E03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628BE"/>
    <w:rsid w:val="01E44FDB"/>
    <w:rsid w:val="025F28B4"/>
    <w:rsid w:val="02717D49"/>
    <w:rsid w:val="03082F4B"/>
    <w:rsid w:val="030D0562"/>
    <w:rsid w:val="03285BDF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B90CB8"/>
    <w:rsid w:val="07DE071F"/>
    <w:rsid w:val="084627E7"/>
    <w:rsid w:val="08A81F61"/>
    <w:rsid w:val="08AD3AB3"/>
    <w:rsid w:val="08ED1458"/>
    <w:rsid w:val="09A13679"/>
    <w:rsid w:val="09DE6CC5"/>
    <w:rsid w:val="0A416ED4"/>
    <w:rsid w:val="0AB07E2E"/>
    <w:rsid w:val="0B6574A7"/>
    <w:rsid w:val="0B723034"/>
    <w:rsid w:val="0CF5527F"/>
    <w:rsid w:val="0DD76955"/>
    <w:rsid w:val="0DEE0F90"/>
    <w:rsid w:val="0E1728A2"/>
    <w:rsid w:val="0E4A4418"/>
    <w:rsid w:val="0F582B65"/>
    <w:rsid w:val="0FE20680"/>
    <w:rsid w:val="10AB121A"/>
    <w:rsid w:val="10F845FF"/>
    <w:rsid w:val="12105979"/>
    <w:rsid w:val="121511E1"/>
    <w:rsid w:val="12E31897"/>
    <w:rsid w:val="14086AC1"/>
    <w:rsid w:val="145D29C3"/>
    <w:rsid w:val="146975C2"/>
    <w:rsid w:val="158E72E0"/>
    <w:rsid w:val="158F7CD8"/>
    <w:rsid w:val="15CD44D1"/>
    <w:rsid w:val="15D373E9"/>
    <w:rsid w:val="15D867AD"/>
    <w:rsid w:val="15E213DA"/>
    <w:rsid w:val="15FF4404"/>
    <w:rsid w:val="16C744A9"/>
    <w:rsid w:val="16E66CA8"/>
    <w:rsid w:val="17927858"/>
    <w:rsid w:val="18644328"/>
    <w:rsid w:val="18FE29CF"/>
    <w:rsid w:val="19A31B3A"/>
    <w:rsid w:val="1AFC0863"/>
    <w:rsid w:val="1B656D35"/>
    <w:rsid w:val="1C8256C5"/>
    <w:rsid w:val="1CB3762C"/>
    <w:rsid w:val="1CF814E3"/>
    <w:rsid w:val="1D3D339A"/>
    <w:rsid w:val="1D621BCD"/>
    <w:rsid w:val="1D910152"/>
    <w:rsid w:val="1E7554E1"/>
    <w:rsid w:val="1EAF0A4E"/>
    <w:rsid w:val="1F57667D"/>
    <w:rsid w:val="1FC3402A"/>
    <w:rsid w:val="20407429"/>
    <w:rsid w:val="20624E97"/>
    <w:rsid w:val="20DA787E"/>
    <w:rsid w:val="210466A8"/>
    <w:rsid w:val="21BD32B6"/>
    <w:rsid w:val="220A23E4"/>
    <w:rsid w:val="22124DF5"/>
    <w:rsid w:val="243279D1"/>
    <w:rsid w:val="243E45C7"/>
    <w:rsid w:val="24A1035D"/>
    <w:rsid w:val="24D12500"/>
    <w:rsid w:val="24F56A28"/>
    <w:rsid w:val="254F010E"/>
    <w:rsid w:val="258204E4"/>
    <w:rsid w:val="267A10FD"/>
    <w:rsid w:val="28041684"/>
    <w:rsid w:val="285048C9"/>
    <w:rsid w:val="28681C13"/>
    <w:rsid w:val="28BD501B"/>
    <w:rsid w:val="28EB10B1"/>
    <w:rsid w:val="2A02056D"/>
    <w:rsid w:val="2A4F2220"/>
    <w:rsid w:val="2ABB0CC8"/>
    <w:rsid w:val="2ACC2D74"/>
    <w:rsid w:val="2B193F7C"/>
    <w:rsid w:val="2B27018C"/>
    <w:rsid w:val="2B4F70BA"/>
    <w:rsid w:val="2B824AC9"/>
    <w:rsid w:val="2BC2788C"/>
    <w:rsid w:val="2BCA04EF"/>
    <w:rsid w:val="2BF043F9"/>
    <w:rsid w:val="2D652BC5"/>
    <w:rsid w:val="2D6C5871"/>
    <w:rsid w:val="2E7D7A9A"/>
    <w:rsid w:val="2FC1463B"/>
    <w:rsid w:val="307F5D4C"/>
    <w:rsid w:val="30DB0655"/>
    <w:rsid w:val="30EE2B80"/>
    <w:rsid w:val="30FF0C3A"/>
    <w:rsid w:val="31DE2F46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A654204"/>
    <w:rsid w:val="3A752690"/>
    <w:rsid w:val="3AA618DF"/>
    <w:rsid w:val="3AEA6701"/>
    <w:rsid w:val="3B1E43B3"/>
    <w:rsid w:val="3B293484"/>
    <w:rsid w:val="3B644CED"/>
    <w:rsid w:val="3B8C57C0"/>
    <w:rsid w:val="3C2B040C"/>
    <w:rsid w:val="3CB66F99"/>
    <w:rsid w:val="3CD42633"/>
    <w:rsid w:val="3CFE1066"/>
    <w:rsid w:val="3DB31DBD"/>
    <w:rsid w:val="3E5325C6"/>
    <w:rsid w:val="3E592276"/>
    <w:rsid w:val="3EA262E0"/>
    <w:rsid w:val="3F193A6C"/>
    <w:rsid w:val="3F4C7741"/>
    <w:rsid w:val="40A82311"/>
    <w:rsid w:val="40AA5295"/>
    <w:rsid w:val="40C12077"/>
    <w:rsid w:val="41047AFE"/>
    <w:rsid w:val="41CC2DBB"/>
    <w:rsid w:val="428C60A6"/>
    <w:rsid w:val="42DD037E"/>
    <w:rsid w:val="43291B47"/>
    <w:rsid w:val="44527DA5"/>
    <w:rsid w:val="454B035E"/>
    <w:rsid w:val="459331E6"/>
    <w:rsid w:val="472A3FE1"/>
    <w:rsid w:val="498A77E3"/>
    <w:rsid w:val="49EF3AEA"/>
    <w:rsid w:val="4A9106FD"/>
    <w:rsid w:val="4B232DF5"/>
    <w:rsid w:val="4C004989"/>
    <w:rsid w:val="4CD11285"/>
    <w:rsid w:val="4E127DA7"/>
    <w:rsid w:val="4E516B22"/>
    <w:rsid w:val="4EB470B0"/>
    <w:rsid w:val="4F9504E7"/>
    <w:rsid w:val="4FAC4C70"/>
    <w:rsid w:val="50B9275C"/>
    <w:rsid w:val="50E7376D"/>
    <w:rsid w:val="512833AE"/>
    <w:rsid w:val="513C7B90"/>
    <w:rsid w:val="51556929"/>
    <w:rsid w:val="51764AF1"/>
    <w:rsid w:val="51D20CF9"/>
    <w:rsid w:val="51FD5CBA"/>
    <w:rsid w:val="52355DA4"/>
    <w:rsid w:val="53250E34"/>
    <w:rsid w:val="532A16EF"/>
    <w:rsid w:val="5382371C"/>
    <w:rsid w:val="54081246"/>
    <w:rsid w:val="54B25E40"/>
    <w:rsid w:val="54D1276A"/>
    <w:rsid w:val="55410F72"/>
    <w:rsid w:val="556E0870"/>
    <w:rsid w:val="565D4E8D"/>
    <w:rsid w:val="56B714EC"/>
    <w:rsid w:val="56BD7361"/>
    <w:rsid w:val="56FE711B"/>
    <w:rsid w:val="57205B1A"/>
    <w:rsid w:val="574F3E1A"/>
    <w:rsid w:val="576E497C"/>
    <w:rsid w:val="57C4252F"/>
    <w:rsid w:val="58B303D9"/>
    <w:rsid w:val="58C44394"/>
    <w:rsid w:val="591C56CF"/>
    <w:rsid w:val="59376914"/>
    <w:rsid w:val="5A181C21"/>
    <w:rsid w:val="5A4532B2"/>
    <w:rsid w:val="5A92474A"/>
    <w:rsid w:val="5B991B08"/>
    <w:rsid w:val="5BDC19F5"/>
    <w:rsid w:val="5C6336F0"/>
    <w:rsid w:val="5C942C12"/>
    <w:rsid w:val="5D3A2E77"/>
    <w:rsid w:val="5D46797C"/>
    <w:rsid w:val="5D683540"/>
    <w:rsid w:val="5DF0374E"/>
    <w:rsid w:val="5E053485"/>
    <w:rsid w:val="5E361890"/>
    <w:rsid w:val="5E934EA9"/>
    <w:rsid w:val="5EA42C9D"/>
    <w:rsid w:val="5EF96ACA"/>
    <w:rsid w:val="60182E76"/>
    <w:rsid w:val="6032692D"/>
    <w:rsid w:val="60365B77"/>
    <w:rsid w:val="60CF0AEF"/>
    <w:rsid w:val="610572F8"/>
    <w:rsid w:val="614242D3"/>
    <w:rsid w:val="61FC27E3"/>
    <w:rsid w:val="621719D8"/>
    <w:rsid w:val="62255EA3"/>
    <w:rsid w:val="6240179C"/>
    <w:rsid w:val="625F3760"/>
    <w:rsid w:val="636B3D8A"/>
    <w:rsid w:val="63715118"/>
    <w:rsid w:val="63744631"/>
    <w:rsid w:val="664D59C9"/>
    <w:rsid w:val="665B6338"/>
    <w:rsid w:val="66BC48FC"/>
    <w:rsid w:val="675B4767"/>
    <w:rsid w:val="67D04AB5"/>
    <w:rsid w:val="684E77D6"/>
    <w:rsid w:val="686F0ED6"/>
    <w:rsid w:val="693B4DCA"/>
    <w:rsid w:val="698B3052"/>
    <w:rsid w:val="6A855E80"/>
    <w:rsid w:val="6B2F7D93"/>
    <w:rsid w:val="6C3D64DF"/>
    <w:rsid w:val="6C895281"/>
    <w:rsid w:val="6CB0280D"/>
    <w:rsid w:val="6D5533B5"/>
    <w:rsid w:val="6D6D5EDB"/>
    <w:rsid w:val="6D7952F5"/>
    <w:rsid w:val="6DB4632D"/>
    <w:rsid w:val="6FB93749"/>
    <w:rsid w:val="700F364C"/>
    <w:rsid w:val="71024524"/>
    <w:rsid w:val="7208000F"/>
    <w:rsid w:val="72171CB7"/>
    <w:rsid w:val="72F6687E"/>
    <w:rsid w:val="733C4DFB"/>
    <w:rsid w:val="73F531FC"/>
    <w:rsid w:val="746D7236"/>
    <w:rsid w:val="7496678D"/>
    <w:rsid w:val="749C79EF"/>
    <w:rsid w:val="74B66E2F"/>
    <w:rsid w:val="759C6025"/>
    <w:rsid w:val="75F51E47"/>
    <w:rsid w:val="75FF40B0"/>
    <w:rsid w:val="776D5ECB"/>
    <w:rsid w:val="77DF645E"/>
    <w:rsid w:val="780B00DB"/>
    <w:rsid w:val="79043027"/>
    <w:rsid w:val="79404F19"/>
    <w:rsid w:val="7A750BD8"/>
    <w:rsid w:val="7A813356"/>
    <w:rsid w:val="7AF13D30"/>
    <w:rsid w:val="7B332F87"/>
    <w:rsid w:val="7BD12F8F"/>
    <w:rsid w:val="7D0E7107"/>
    <w:rsid w:val="7D56698D"/>
    <w:rsid w:val="7DF94D4C"/>
    <w:rsid w:val="7E307C52"/>
    <w:rsid w:val="7E3C65F7"/>
    <w:rsid w:val="7F1629A4"/>
    <w:rsid w:val="7F207F6D"/>
    <w:rsid w:val="7F385010"/>
    <w:rsid w:val="83C5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292</Characters>
  <Lines>17</Lines>
  <Paragraphs>4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2023-02-20T13:46:00Z</dcterms:created>
  <dc:creator>Administrator</dc:creator>
  <cp:lastModifiedBy>windy</cp:lastModifiedBy>
  <cp:lastPrinted>2025-05-15T08:08:00Z</cp:lastPrinted>
  <dcterms:modified xsi:type="dcterms:W3CDTF">2026-04-14T09:43:25Z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F3FA8ADC7DE0459BAC80932E8602D0DB_13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