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BD34A">
      <w:pPr>
        <w:spacing w:line="500" w:lineRule="exact"/>
        <w:jc w:val="center"/>
        <w:rPr>
          <w:rFonts w:ascii="Times New Roman" w:hAnsi="Times New Roman"/>
          <w:b/>
          <w:bCs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24"/>
        </w:rPr>
        <w:t>表2</w:t>
      </w: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 xml:space="preserve">   </w:t>
      </w:r>
      <w:r>
        <w:rPr>
          <w:rFonts w:ascii="宋体" w:hAnsi="宋体" w:cs="宋体"/>
          <w:b/>
          <w:bCs/>
          <w:color w:val="auto"/>
          <w:sz w:val="24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24"/>
        </w:rPr>
        <w:t>对照组和观察组患儿约束效果比较</w:t>
      </w: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 xml:space="preserve">   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[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/>
          <w:b/>
          <w:bCs/>
          <w:i/>
          <w:color w:val="auto"/>
          <w:sz w:val="24"/>
          <w:szCs w:val="24"/>
        </w:rPr>
        <w:t>M</w:t>
      </w:r>
      <w:r>
        <w:rPr>
          <w:rFonts w:hint="eastAsia" w:ascii="Times New Roman" w:hAnsi="Times New Roman"/>
          <w:b/>
          <w:bCs/>
          <w:i/>
          <w:color w:val="auto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(</w:t>
      </w:r>
      <w:r>
        <w:rPr>
          <w:rFonts w:ascii="Times New Roman" w:hAnsi="Times New Roman"/>
          <w:b/>
          <w:bCs/>
          <w:i/>
          <w:color w:val="auto"/>
          <w:sz w:val="24"/>
          <w:szCs w:val="24"/>
        </w:rPr>
        <w:t>P</w:t>
      </w:r>
      <w:r>
        <w:rPr>
          <w:rFonts w:ascii="Times New Roman" w:hAnsi="Times New Roman"/>
          <w:b/>
          <w:bCs/>
          <w:color w:val="auto"/>
          <w:sz w:val="24"/>
          <w:szCs w:val="24"/>
          <w:vertAlign w:val="subscript"/>
        </w:rPr>
        <w:t>25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,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/>
          <w:b/>
          <w:bCs/>
          <w:i/>
          <w:color w:val="auto"/>
          <w:sz w:val="24"/>
          <w:szCs w:val="24"/>
        </w:rPr>
        <w:t>P</w:t>
      </w:r>
      <w:r>
        <w:rPr>
          <w:rFonts w:ascii="Times New Roman" w:hAnsi="Times New Roman"/>
          <w:b/>
          <w:bCs/>
          <w:color w:val="auto"/>
          <w:sz w:val="24"/>
          <w:szCs w:val="24"/>
          <w:vertAlign w:val="subscript"/>
        </w:rPr>
        <w:t>75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)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]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749"/>
        <w:gridCol w:w="2228"/>
        <w:gridCol w:w="2377"/>
        <w:gridCol w:w="2133"/>
      </w:tblGrid>
      <w:tr w14:paraId="593C5B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tcBorders>
              <w:bottom w:val="single" w:color="auto" w:sz="4" w:space="0"/>
            </w:tcBorders>
            <w:vAlign w:val="center"/>
          </w:tcPr>
          <w:p w14:paraId="19916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  <w:t>组别</w:t>
            </w:r>
          </w:p>
        </w:tc>
        <w:tc>
          <w:tcPr>
            <w:tcW w:w="784" w:type="dxa"/>
            <w:tcBorders>
              <w:bottom w:val="single" w:color="auto" w:sz="4" w:space="0"/>
            </w:tcBorders>
            <w:vAlign w:val="center"/>
          </w:tcPr>
          <w:p w14:paraId="799B1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auto"/>
                <w:kern w:val="0"/>
                <w:sz w:val="24"/>
                <w:szCs w:val="24"/>
                <w:lang w:bidi="ar"/>
              </w:rPr>
              <w:t>n</w:t>
            </w:r>
          </w:p>
        </w:tc>
        <w:tc>
          <w:tcPr>
            <w:tcW w:w="2304" w:type="dxa"/>
            <w:tcBorders>
              <w:bottom w:val="single" w:color="auto" w:sz="4" w:space="0"/>
            </w:tcBorders>
            <w:vAlign w:val="center"/>
          </w:tcPr>
          <w:p w14:paraId="4CFC6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  <w:t>协助洗胃人数/</w:t>
            </w:r>
            <w:r>
              <w:rPr>
                <w:rFonts w:hint="eastAsia"/>
                <w:color w:val="auto"/>
                <w:sz w:val="24"/>
                <w:szCs w:val="24"/>
              </w:rPr>
              <w:t>人</w:t>
            </w:r>
          </w:p>
        </w:tc>
        <w:tc>
          <w:tcPr>
            <w:tcW w:w="2442" w:type="dxa"/>
            <w:tcBorders>
              <w:bottom w:val="single" w:color="auto" w:sz="4" w:space="0"/>
            </w:tcBorders>
            <w:vAlign w:val="center"/>
          </w:tcPr>
          <w:p w14:paraId="0B09E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  <w:t xml:space="preserve">洗胃时间/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  <w:t>min</w:t>
            </w:r>
          </w:p>
        </w:tc>
        <w:tc>
          <w:tcPr>
            <w:tcW w:w="2198" w:type="dxa"/>
            <w:tcBorders>
              <w:bottom w:val="single" w:color="auto" w:sz="4" w:space="0"/>
            </w:tcBorders>
            <w:vAlign w:val="center"/>
          </w:tcPr>
          <w:p w14:paraId="150E1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  <w:t>重复置管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bidi="ar"/>
              </w:rPr>
              <w:t>次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lang w:bidi="ar"/>
              </w:rPr>
              <w:t>数</w:t>
            </w:r>
            <w:r>
              <w:rPr>
                <w:rFonts w:hint="eastAsia"/>
                <w:color w:val="auto"/>
                <w:sz w:val="24"/>
                <w:szCs w:val="24"/>
              </w:rPr>
              <w:t>/人</w:t>
            </w:r>
          </w:p>
        </w:tc>
      </w:tr>
      <w:tr w14:paraId="5D5716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tcBorders>
              <w:bottom w:val="nil"/>
            </w:tcBorders>
            <w:vAlign w:val="center"/>
          </w:tcPr>
          <w:p w14:paraId="7B942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对照组</w:t>
            </w:r>
          </w:p>
        </w:tc>
        <w:tc>
          <w:tcPr>
            <w:tcW w:w="784" w:type="dxa"/>
            <w:tcBorders>
              <w:bottom w:val="nil"/>
            </w:tcBorders>
            <w:vAlign w:val="center"/>
          </w:tcPr>
          <w:p w14:paraId="7E91C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2304" w:type="dxa"/>
            <w:tcBorders>
              <w:bottom w:val="nil"/>
            </w:tcBorders>
            <w:vAlign w:val="center"/>
          </w:tcPr>
          <w:p w14:paraId="3AD23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3.00（3.00,3.00）</w:t>
            </w:r>
          </w:p>
        </w:tc>
        <w:tc>
          <w:tcPr>
            <w:tcW w:w="2442" w:type="dxa"/>
            <w:tcBorders>
              <w:bottom w:val="nil"/>
            </w:tcBorders>
            <w:vAlign w:val="center"/>
          </w:tcPr>
          <w:p w14:paraId="2CCB5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32.00（29.00,35.25）</w:t>
            </w:r>
          </w:p>
        </w:tc>
        <w:tc>
          <w:tcPr>
            <w:tcW w:w="2198" w:type="dxa"/>
            <w:tcBorders>
              <w:bottom w:val="nil"/>
            </w:tcBorders>
            <w:vAlign w:val="center"/>
          </w:tcPr>
          <w:p w14:paraId="106B4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0.00（0.00,0.00）</w:t>
            </w:r>
          </w:p>
        </w:tc>
      </w:tr>
      <w:tr w14:paraId="2E0172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bottom w:val="nil"/>
            </w:tcBorders>
            <w:vAlign w:val="center"/>
          </w:tcPr>
          <w:p w14:paraId="2D176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观察组</w:t>
            </w:r>
          </w:p>
        </w:tc>
        <w:tc>
          <w:tcPr>
            <w:tcW w:w="784" w:type="dxa"/>
            <w:tcBorders>
              <w:top w:val="nil"/>
              <w:bottom w:val="nil"/>
            </w:tcBorders>
            <w:vAlign w:val="center"/>
          </w:tcPr>
          <w:p w14:paraId="75322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2304" w:type="dxa"/>
            <w:tcBorders>
              <w:top w:val="nil"/>
              <w:bottom w:val="nil"/>
            </w:tcBorders>
            <w:vAlign w:val="center"/>
          </w:tcPr>
          <w:p w14:paraId="20CAB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1.00（1.00,1.00）</w:t>
            </w:r>
          </w:p>
        </w:tc>
        <w:tc>
          <w:tcPr>
            <w:tcW w:w="2442" w:type="dxa"/>
            <w:tcBorders>
              <w:top w:val="nil"/>
              <w:bottom w:val="nil"/>
            </w:tcBorders>
            <w:vAlign w:val="center"/>
          </w:tcPr>
          <w:p w14:paraId="1B3D2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28.00（26.00,32.00）</w:t>
            </w:r>
          </w:p>
        </w:tc>
        <w:tc>
          <w:tcPr>
            <w:tcW w:w="2198" w:type="dxa"/>
            <w:tcBorders>
              <w:top w:val="nil"/>
              <w:bottom w:val="nil"/>
            </w:tcBorders>
            <w:vAlign w:val="center"/>
          </w:tcPr>
          <w:p w14:paraId="15350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0.00（0.00,0.00）</w:t>
            </w:r>
          </w:p>
        </w:tc>
      </w:tr>
      <w:tr w14:paraId="7DDE97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bottom w:val="nil"/>
            </w:tcBorders>
            <w:vAlign w:val="center"/>
          </w:tcPr>
          <w:p w14:paraId="08A12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color w:val="auto"/>
                <w:sz w:val="24"/>
                <w:szCs w:val="24"/>
              </w:rPr>
              <w:t>Z</w:t>
            </w:r>
          </w:p>
        </w:tc>
        <w:tc>
          <w:tcPr>
            <w:tcW w:w="784" w:type="dxa"/>
            <w:tcBorders>
              <w:top w:val="nil"/>
              <w:bottom w:val="nil"/>
            </w:tcBorders>
            <w:vAlign w:val="center"/>
          </w:tcPr>
          <w:p w14:paraId="28B9C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  <w:vAlign w:val="center"/>
          </w:tcPr>
          <w:p w14:paraId="7AAFD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10.027</w:t>
            </w:r>
          </w:p>
        </w:tc>
        <w:tc>
          <w:tcPr>
            <w:tcW w:w="2442" w:type="dxa"/>
            <w:tcBorders>
              <w:top w:val="nil"/>
              <w:bottom w:val="nil"/>
            </w:tcBorders>
            <w:vAlign w:val="center"/>
          </w:tcPr>
          <w:p w14:paraId="4728F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3.942</w:t>
            </w:r>
          </w:p>
        </w:tc>
        <w:tc>
          <w:tcPr>
            <w:tcW w:w="2198" w:type="dxa"/>
            <w:tcBorders>
              <w:top w:val="nil"/>
              <w:bottom w:val="nil"/>
            </w:tcBorders>
            <w:vAlign w:val="center"/>
          </w:tcPr>
          <w:p w14:paraId="0AD08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2.718</w:t>
            </w:r>
          </w:p>
        </w:tc>
      </w:tr>
      <w:tr w14:paraId="58F06A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</w:tcBorders>
            <w:vAlign w:val="center"/>
          </w:tcPr>
          <w:p w14:paraId="5F595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color w:val="auto"/>
                <w:sz w:val="24"/>
                <w:szCs w:val="24"/>
              </w:rPr>
              <w:t>P</w:t>
            </w:r>
          </w:p>
        </w:tc>
        <w:tc>
          <w:tcPr>
            <w:tcW w:w="784" w:type="dxa"/>
            <w:tcBorders>
              <w:top w:val="nil"/>
            </w:tcBorders>
            <w:vAlign w:val="center"/>
          </w:tcPr>
          <w:p w14:paraId="00FAB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</w:tcBorders>
            <w:vAlign w:val="center"/>
          </w:tcPr>
          <w:p w14:paraId="2DB54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＜0.001</w:t>
            </w:r>
          </w:p>
        </w:tc>
        <w:tc>
          <w:tcPr>
            <w:tcW w:w="2442" w:type="dxa"/>
            <w:tcBorders>
              <w:top w:val="nil"/>
            </w:tcBorders>
            <w:vAlign w:val="center"/>
          </w:tcPr>
          <w:p w14:paraId="1D74D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＜0.001</w:t>
            </w:r>
          </w:p>
        </w:tc>
        <w:tc>
          <w:tcPr>
            <w:tcW w:w="2198" w:type="dxa"/>
            <w:tcBorders>
              <w:top w:val="nil"/>
            </w:tcBorders>
            <w:vAlign w:val="center"/>
          </w:tcPr>
          <w:p w14:paraId="27393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0.007</w:t>
            </w:r>
          </w:p>
        </w:tc>
      </w:tr>
    </w:tbl>
    <w:p w14:paraId="5574CEBD">
      <w:pPr>
        <w:spacing w:line="500" w:lineRule="exact"/>
        <w:rPr>
          <w:rFonts w:hint="eastAsia" w:ascii="宋体" w:hAnsi="宋体" w:eastAsia="宋体" w:cs="宋体"/>
          <w:color w:val="auto"/>
          <w:sz w:val="2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3ZDQwMmNiOWFlYzZjYTcwOWJiZGQ0YTA5ODBmZGUifQ=="/>
  </w:docVars>
  <w:rsids>
    <w:rsidRoot w:val="00A95B4E"/>
    <w:rsid w:val="001B57BD"/>
    <w:rsid w:val="00206772"/>
    <w:rsid w:val="00402FE3"/>
    <w:rsid w:val="00701119"/>
    <w:rsid w:val="007E4581"/>
    <w:rsid w:val="00887DE8"/>
    <w:rsid w:val="008C1E0E"/>
    <w:rsid w:val="00937B44"/>
    <w:rsid w:val="009C52A6"/>
    <w:rsid w:val="00A4629B"/>
    <w:rsid w:val="00A95B4E"/>
    <w:rsid w:val="00C233CE"/>
    <w:rsid w:val="00DB7CC2"/>
    <w:rsid w:val="00E4781F"/>
    <w:rsid w:val="00E7234C"/>
    <w:rsid w:val="02157939"/>
    <w:rsid w:val="0276164F"/>
    <w:rsid w:val="029B4606"/>
    <w:rsid w:val="06A43F2A"/>
    <w:rsid w:val="07B97A8B"/>
    <w:rsid w:val="07D102E3"/>
    <w:rsid w:val="08FA3447"/>
    <w:rsid w:val="0A042091"/>
    <w:rsid w:val="0F7D0362"/>
    <w:rsid w:val="11E21ABD"/>
    <w:rsid w:val="13784CC9"/>
    <w:rsid w:val="16DE3919"/>
    <w:rsid w:val="173840ED"/>
    <w:rsid w:val="1768590F"/>
    <w:rsid w:val="179A1D62"/>
    <w:rsid w:val="191C154A"/>
    <w:rsid w:val="19FE0D34"/>
    <w:rsid w:val="1A147FD0"/>
    <w:rsid w:val="1B6D65BC"/>
    <w:rsid w:val="1F0776F5"/>
    <w:rsid w:val="1FF93EF0"/>
    <w:rsid w:val="212218B3"/>
    <w:rsid w:val="21666411"/>
    <w:rsid w:val="21A900A4"/>
    <w:rsid w:val="227A0866"/>
    <w:rsid w:val="22C026BD"/>
    <w:rsid w:val="23CA740F"/>
    <w:rsid w:val="246062EC"/>
    <w:rsid w:val="253F00B6"/>
    <w:rsid w:val="26F84502"/>
    <w:rsid w:val="276A4FFF"/>
    <w:rsid w:val="27913003"/>
    <w:rsid w:val="2FDD1114"/>
    <w:rsid w:val="3383348B"/>
    <w:rsid w:val="36020721"/>
    <w:rsid w:val="36955EC2"/>
    <w:rsid w:val="37C90F81"/>
    <w:rsid w:val="38490675"/>
    <w:rsid w:val="39F33306"/>
    <w:rsid w:val="3BA0301A"/>
    <w:rsid w:val="3D4102AC"/>
    <w:rsid w:val="3EF06066"/>
    <w:rsid w:val="40D878F4"/>
    <w:rsid w:val="40E012FC"/>
    <w:rsid w:val="42D92836"/>
    <w:rsid w:val="45297F85"/>
    <w:rsid w:val="4A286C75"/>
    <w:rsid w:val="4A68053B"/>
    <w:rsid w:val="4EAC4B88"/>
    <w:rsid w:val="4ED04E41"/>
    <w:rsid w:val="4F56061F"/>
    <w:rsid w:val="4F9D5D96"/>
    <w:rsid w:val="5161693B"/>
    <w:rsid w:val="51E008D8"/>
    <w:rsid w:val="526C392D"/>
    <w:rsid w:val="52994A7C"/>
    <w:rsid w:val="53D11CA7"/>
    <w:rsid w:val="554970EF"/>
    <w:rsid w:val="558D4CE0"/>
    <w:rsid w:val="55E000CF"/>
    <w:rsid w:val="565C45A0"/>
    <w:rsid w:val="5A1A3234"/>
    <w:rsid w:val="5B7F45A2"/>
    <w:rsid w:val="5E014060"/>
    <w:rsid w:val="5F2C5091"/>
    <w:rsid w:val="61742FCA"/>
    <w:rsid w:val="622A7353"/>
    <w:rsid w:val="65074536"/>
    <w:rsid w:val="650B0753"/>
    <w:rsid w:val="65AA2F09"/>
    <w:rsid w:val="68E87C2B"/>
    <w:rsid w:val="6AA1342D"/>
    <w:rsid w:val="6DB12CE1"/>
    <w:rsid w:val="71AB522B"/>
    <w:rsid w:val="73AB46C6"/>
    <w:rsid w:val="75AC0774"/>
    <w:rsid w:val="767A51C1"/>
    <w:rsid w:val="76AB70C1"/>
    <w:rsid w:val="777406D3"/>
    <w:rsid w:val="78F74029"/>
    <w:rsid w:val="7B2F2BD4"/>
    <w:rsid w:val="7CC3397C"/>
    <w:rsid w:val="7D0F7AFF"/>
    <w:rsid w:val="7E4C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Balloon Text"/>
    <w:basedOn w:val="1"/>
    <w:link w:val="17"/>
    <w:qFormat/>
    <w:uiPriority w:val="0"/>
    <w:rPr>
      <w:sz w:val="18"/>
      <w:szCs w:val="18"/>
    </w:rPr>
  </w:style>
  <w:style w:type="paragraph" w:styleId="4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7">
    <w:name w:val="annotation subject"/>
    <w:basedOn w:val="2"/>
    <w:next w:val="2"/>
    <w:link w:val="19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31"/>
    <w:basedOn w:val="10"/>
    <w:qFormat/>
    <w:uiPriority w:val="0"/>
    <w:rPr>
      <w:rFonts w:hint="eastAsia" w:ascii="宋体" w:hAnsi="宋体" w:eastAsia="宋体" w:cs="宋体"/>
      <w:i/>
      <w:iCs/>
      <w:color w:val="000000"/>
      <w:sz w:val="22"/>
      <w:szCs w:val="22"/>
      <w:u w:val="none"/>
    </w:rPr>
  </w:style>
  <w:style w:type="character" w:customStyle="1" w:styleId="14">
    <w:name w:val="font41"/>
    <w:basedOn w:val="10"/>
    <w:qFormat/>
    <w:uiPriority w:val="0"/>
    <w:rPr>
      <w:rFonts w:hint="eastAsia" w:ascii="宋体" w:hAnsi="宋体" w:eastAsia="宋体" w:cs="宋体"/>
      <w:i/>
      <w:iCs/>
      <w:color w:val="000000"/>
      <w:sz w:val="22"/>
      <w:szCs w:val="22"/>
      <w:u w:val="none"/>
      <w:vertAlign w:val="superscript"/>
    </w:rPr>
  </w:style>
  <w:style w:type="character" w:customStyle="1" w:styleId="15">
    <w:name w:val="font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51"/>
    <w:basedOn w:val="10"/>
    <w:qFormat/>
    <w:uiPriority w:val="0"/>
    <w:rPr>
      <w:rFonts w:hint="eastAsia" w:ascii="宋体" w:hAnsi="宋体" w:eastAsia="宋体" w:cs="宋体"/>
      <w:i/>
      <w:iCs/>
      <w:color w:val="000000"/>
      <w:sz w:val="24"/>
      <w:szCs w:val="24"/>
      <w:u w:val="none"/>
      <w:vertAlign w:val="superscript"/>
    </w:rPr>
  </w:style>
  <w:style w:type="character" w:customStyle="1" w:styleId="17">
    <w:name w:val="批注框文本 字符"/>
    <w:basedOn w:val="10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批注文字 字符"/>
    <w:basedOn w:val="10"/>
    <w:link w:val="2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9">
    <w:name w:val="批注主题 字符"/>
    <w:basedOn w:val="18"/>
    <w:link w:val="7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20">
    <w:name w:val="页眉 字符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页脚 字符"/>
    <w:basedOn w:val="10"/>
    <w:link w:val="4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2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513</Characters>
  <Lines>88</Lines>
  <Paragraphs>24</Paragraphs>
  <TotalTime>7</TotalTime>
  <ScaleCrop>false</ScaleCrop>
  <LinksUpToDate>false</LinksUpToDate>
  <CharactersWithSpaces>537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2024-09-01T01:07:00Z</dcterms:created>
  <dc:creator>admin</dc:creator>
  <cp:lastModifiedBy>windy</cp:lastModifiedBy>
  <cp:lastPrinted>2025-03-18T02:03:00Z</cp:lastPrinted>
  <dcterms:modified xsi:type="dcterms:W3CDTF">2026-01-26T09:04:19Z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329E2679DA7443E4B0B3E0B647C7F0AB_13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