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EE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 xml:space="preserve"> 两组患者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  <w:t>外周血嗜酸性粒细胞比例及血清IL-5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</w:rPr>
        <w:t>水平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>比较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4"/>
          <w:lang w:val="en-US" w:eastAsia="zh-CN"/>
        </w:rPr>
        <w:t>M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vertAlign w:val="subscript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vertAlign w:val="subscript"/>
          <w:lang w:val="en-US" w:eastAsia="zh-CN"/>
        </w:rPr>
        <w:t>75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）</w:t>
      </w:r>
    </w:p>
    <w:tbl>
      <w:tblPr>
        <w:tblStyle w:val="9"/>
        <w:tblW w:w="87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92"/>
        <w:gridCol w:w="4064"/>
        <w:gridCol w:w="3012"/>
      </w:tblGrid>
      <w:tr w14:paraId="658F37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6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2339E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指标</w:t>
            </w:r>
          </w:p>
        </w:tc>
        <w:tc>
          <w:tcPr>
            <w:tcW w:w="6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6AE8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val="en-US" w:eastAsia="zh-CN" w:bidi="ar"/>
              </w:rPr>
              <w:t>n</w:t>
            </w:r>
          </w:p>
        </w:tc>
        <w:tc>
          <w:tcPr>
            <w:tcW w:w="406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370FE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外周血嗜酸性粒细胞比例/%</w:t>
            </w:r>
          </w:p>
        </w:tc>
        <w:tc>
          <w:tcPr>
            <w:tcW w:w="3012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5CAFF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血清IL-5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水平/（ng/L）</w:t>
            </w:r>
          </w:p>
        </w:tc>
      </w:tr>
      <w:tr w14:paraId="7B051D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6" w:type="dxa"/>
            <w:tcBorders>
              <w:top w:val="single" w:color="auto" w:sz="8" w:space="0"/>
            </w:tcBorders>
            <w:noWrap/>
            <w:vAlign w:val="center"/>
          </w:tcPr>
          <w:p w14:paraId="4AEA4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对照组</w:t>
            </w:r>
          </w:p>
        </w:tc>
        <w:tc>
          <w:tcPr>
            <w:tcW w:w="692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3D9CB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39</w:t>
            </w:r>
          </w:p>
        </w:tc>
        <w:tc>
          <w:tcPr>
            <w:tcW w:w="4064" w:type="dxa"/>
            <w:tcBorders>
              <w:top w:val="single" w:color="auto" w:sz="8" w:space="0"/>
            </w:tcBorders>
            <w:noWrap/>
            <w:vAlign w:val="center"/>
          </w:tcPr>
          <w:p w14:paraId="135F1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.10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90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)</w:t>
            </w:r>
          </w:p>
        </w:tc>
        <w:tc>
          <w:tcPr>
            <w:tcW w:w="3012" w:type="dxa"/>
            <w:tcBorders>
              <w:top w:val="single" w:color="auto" w:sz="8" w:space="0"/>
            </w:tcBorders>
            <w:noWrap/>
            <w:vAlign w:val="center"/>
          </w:tcPr>
          <w:p w14:paraId="620CE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0.98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(0.56,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1.78)</w:t>
            </w:r>
          </w:p>
        </w:tc>
      </w:tr>
      <w:tr w14:paraId="201366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6" w:type="dxa"/>
            <w:tcBorders>
              <w:bottom w:val="single" w:color="auto" w:sz="12" w:space="0"/>
              <w:tl2br w:val="nil"/>
              <w:tr2bl w:val="nil"/>
            </w:tcBorders>
            <w:noWrap/>
            <w:vAlign w:val="center"/>
          </w:tcPr>
          <w:p w14:paraId="62EEE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研究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组</w:t>
            </w:r>
          </w:p>
        </w:tc>
        <w:tc>
          <w:tcPr>
            <w:tcW w:w="692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4E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34</w:t>
            </w:r>
          </w:p>
        </w:tc>
        <w:tc>
          <w:tcPr>
            <w:tcW w:w="4064" w:type="dxa"/>
            <w:tcBorders>
              <w:bottom w:val="single" w:color="auto" w:sz="12" w:space="0"/>
              <w:tl2br w:val="nil"/>
              <w:tr2bl w:val="nil"/>
            </w:tcBorders>
            <w:noWrap/>
            <w:vAlign w:val="center"/>
          </w:tcPr>
          <w:p w14:paraId="1AAC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(0.03,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)</w:t>
            </w:r>
          </w:p>
        </w:tc>
        <w:tc>
          <w:tcPr>
            <w:tcW w:w="3012" w:type="dxa"/>
            <w:tcBorders>
              <w:bottom w:val="single" w:color="auto" w:sz="12" w:space="0"/>
              <w:tl2br w:val="nil"/>
              <w:tr2bl w:val="nil"/>
            </w:tcBorders>
            <w:noWrap/>
            <w:vAlign w:val="center"/>
          </w:tcPr>
          <w:p w14:paraId="2E9A7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3.6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(1.73,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6.77)</w:t>
            </w:r>
          </w:p>
        </w:tc>
      </w:tr>
      <w:tr w14:paraId="4293D3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6" w:type="dxa"/>
            <w:tcBorders>
              <w:top w:val="single" w:color="auto" w:sz="12" w:space="0"/>
            </w:tcBorders>
            <w:noWrap/>
            <w:vAlign w:val="center"/>
          </w:tcPr>
          <w:p w14:paraId="0ECAE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Z</w:t>
            </w:r>
          </w:p>
        </w:tc>
        <w:tc>
          <w:tcPr>
            <w:tcW w:w="692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4B530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64" w:type="dxa"/>
            <w:tcBorders>
              <w:top w:val="single" w:color="auto" w:sz="12" w:space="0"/>
            </w:tcBorders>
            <w:noWrap/>
            <w:vAlign w:val="center"/>
          </w:tcPr>
          <w:p w14:paraId="05D12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6.885</w:t>
            </w:r>
          </w:p>
        </w:tc>
        <w:tc>
          <w:tcPr>
            <w:tcW w:w="3012" w:type="dxa"/>
            <w:tcBorders>
              <w:top w:val="single" w:color="auto" w:sz="12" w:space="0"/>
            </w:tcBorders>
            <w:noWrap/>
            <w:vAlign w:val="center"/>
          </w:tcPr>
          <w:p w14:paraId="71FB5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4.740</w:t>
            </w:r>
          </w:p>
        </w:tc>
      </w:tr>
      <w:tr w14:paraId="30A2D1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6" w:type="dxa"/>
            <w:noWrap/>
            <w:vAlign w:val="center"/>
          </w:tcPr>
          <w:p w14:paraId="3768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B7E6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64" w:type="dxa"/>
            <w:noWrap/>
            <w:vAlign w:val="center"/>
          </w:tcPr>
          <w:p w14:paraId="211B9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＜0.001</w:t>
            </w:r>
          </w:p>
        </w:tc>
        <w:tc>
          <w:tcPr>
            <w:tcW w:w="3012" w:type="dxa"/>
            <w:noWrap/>
            <w:vAlign w:val="center"/>
          </w:tcPr>
          <w:p w14:paraId="24778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＜0.001</w:t>
            </w:r>
          </w:p>
        </w:tc>
      </w:tr>
    </w:tbl>
    <w:p w14:paraId="1989C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注：</w:t>
      </w:r>
      <w:r>
        <w:rPr>
          <w:rFonts w:ascii="Times New Roman" w:hAnsi="Times New Roman" w:eastAsia="宋体" w:cs="Times New Roman"/>
          <w:color w:val="auto"/>
          <w:kern w:val="0"/>
          <w:sz w:val="24"/>
          <w:highlight w:val="none"/>
          <w:lang w:bidi="ar"/>
        </w:rPr>
        <w:t>IL-5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highlight w:val="none"/>
          <w:lang w:bidi="ar"/>
        </w:rPr>
        <w:t>，白细胞介素5。</w:t>
      </w:r>
    </w:p>
    <w:p w14:paraId="3CD7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F78D897-8F91-4D45-92F8-106145F1C283}"/>
    <w:docVar w:name="KY_MEDREF_VERSION" w:val="3"/>
  </w:docVars>
  <w:rsids>
    <w:rsidRoot w:val="00172A27"/>
    <w:rsid w:val="00056A10"/>
    <w:rsid w:val="00172A27"/>
    <w:rsid w:val="00174401"/>
    <w:rsid w:val="00195E6C"/>
    <w:rsid w:val="001D770A"/>
    <w:rsid w:val="001E302E"/>
    <w:rsid w:val="002068F4"/>
    <w:rsid w:val="00232252"/>
    <w:rsid w:val="002340A1"/>
    <w:rsid w:val="00244D7A"/>
    <w:rsid w:val="002510C5"/>
    <w:rsid w:val="00274061"/>
    <w:rsid w:val="002C68E2"/>
    <w:rsid w:val="002D41EC"/>
    <w:rsid w:val="002E1A73"/>
    <w:rsid w:val="002F6076"/>
    <w:rsid w:val="00323596"/>
    <w:rsid w:val="003336AA"/>
    <w:rsid w:val="003554A5"/>
    <w:rsid w:val="003A655C"/>
    <w:rsid w:val="003B4307"/>
    <w:rsid w:val="00436DAA"/>
    <w:rsid w:val="00547427"/>
    <w:rsid w:val="00562245"/>
    <w:rsid w:val="0063210B"/>
    <w:rsid w:val="00657168"/>
    <w:rsid w:val="00670655"/>
    <w:rsid w:val="00674FBA"/>
    <w:rsid w:val="00675E2D"/>
    <w:rsid w:val="00687833"/>
    <w:rsid w:val="00726780"/>
    <w:rsid w:val="007267D8"/>
    <w:rsid w:val="007815FE"/>
    <w:rsid w:val="00797C20"/>
    <w:rsid w:val="007D1ED4"/>
    <w:rsid w:val="007F0047"/>
    <w:rsid w:val="00822301"/>
    <w:rsid w:val="008F24F5"/>
    <w:rsid w:val="008F64A3"/>
    <w:rsid w:val="008F64C2"/>
    <w:rsid w:val="00913BE9"/>
    <w:rsid w:val="00923CE7"/>
    <w:rsid w:val="00937207"/>
    <w:rsid w:val="00967ED3"/>
    <w:rsid w:val="009824E6"/>
    <w:rsid w:val="009F352B"/>
    <w:rsid w:val="00A012AC"/>
    <w:rsid w:val="00A33BDF"/>
    <w:rsid w:val="00AB487E"/>
    <w:rsid w:val="00AD60EA"/>
    <w:rsid w:val="00B22C65"/>
    <w:rsid w:val="00B65873"/>
    <w:rsid w:val="00BA4293"/>
    <w:rsid w:val="00BB78A9"/>
    <w:rsid w:val="00C1125E"/>
    <w:rsid w:val="00C300F4"/>
    <w:rsid w:val="00D45871"/>
    <w:rsid w:val="00D475CF"/>
    <w:rsid w:val="00E3393D"/>
    <w:rsid w:val="00E76B7E"/>
    <w:rsid w:val="00EC0D57"/>
    <w:rsid w:val="00EE4902"/>
    <w:rsid w:val="00F66D65"/>
    <w:rsid w:val="00FD729B"/>
    <w:rsid w:val="011A2E2D"/>
    <w:rsid w:val="01531126"/>
    <w:rsid w:val="026272C6"/>
    <w:rsid w:val="046B760D"/>
    <w:rsid w:val="0680128E"/>
    <w:rsid w:val="08513720"/>
    <w:rsid w:val="089E0DDD"/>
    <w:rsid w:val="08A06073"/>
    <w:rsid w:val="08CC5194"/>
    <w:rsid w:val="08F87AF0"/>
    <w:rsid w:val="0DAA79F6"/>
    <w:rsid w:val="0F9E0CEC"/>
    <w:rsid w:val="10112FAE"/>
    <w:rsid w:val="10874D65"/>
    <w:rsid w:val="110329A4"/>
    <w:rsid w:val="11F30CB7"/>
    <w:rsid w:val="13567659"/>
    <w:rsid w:val="15C472DD"/>
    <w:rsid w:val="15D301ED"/>
    <w:rsid w:val="1628388E"/>
    <w:rsid w:val="16591267"/>
    <w:rsid w:val="181975EF"/>
    <w:rsid w:val="19191E87"/>
    <w:rsid w:val="1A3E34CD"/>
    <w:rsid w:val="1A606025"/>
    <w:rsid w:val="1AFD0956"/>
    <w:rsid w:val="1C85703A"/>
    <w:rsid w:val="1CE700F7"/>
    <w:rsid w:val="1E4C1019"/>
    <w:rsid w:val="1E5C576E"/>
    <w:rsid w:val="1EAE2A69"/>
    <w:rsid w:val="1F95046C"/>
    <w:rsid w:val="23C051F6"/>
    <w:rsid w:val="252325EE"/>
    <w:rsid w:val="25F22DE2"/>
    <w:rsid w:val="26CA30D5"/>
    <w:rsid w:val="26F56974"/>
    <w:rsid w:val="27B56429"/>
    <w:rsid w:val="2BF21BC9"/>
    <w:rsid w:val="31361441"/>
    <w:rsid w:val="32647C02"/>
    <w:rsid w:val="328657B3"/>
    <w:rsid w:val="32D609EE"/>
    <w:rsid w:val="330F107F"/>
    <w:rsid w:val="34A53567"/>
    <w:rsid w:val="3608676E"/>
    <w:rsid w:val="36124004"/>
    <w:rsid w:val="378F5AB8"/>
    <w:rsid w:val="37E34D03"/>
    <w:rsid w:val="38641DFE"/>
    <w:rsid w:val="3C196519"/>
    <w:rsid w:val="3D2828ED"/>
    <w:rsid w:val="3E4D3487"/>
    <w:rsid w:val="3EEA4557"/>
    <w:rsid w:val="3F4B38D2"/>
    <w:rsid w:val="43850656"/>
    <w:rsid w:val="44354298"/>
    <w:rsid w:val="44C664B7"/>
    <w:rsid w:val="453F53FF"/>
    <w:rsid w:val="470E3857"/>
    <w:rsid w:val="483A3E21"/>
    <w:rsid w:val="49077347"/>
    <w:rsid w:val="49E73153"/>
    <w:rsid w:val="4B3C165B"/>
    <w:rsid w:val="4C6C32E3"/>
    <w:rsid w:val="4CBB43E6"/>
    <w:rsid w:val="4DFF33FA"/>
    <w:rsid w:val="4F164868"/>
    <w:rsid w:val="5066043F"/>
    <w:rsid w:val="50965DA1"/>
    <w:rsid w:val="514F2732"/>
    <w:rsid w:val="540B3E2C"/>
    <w:rsid w:val="54954541"/>
    <w:rsid w:val="589540F9"/>
    <w:rsid w:val="59E10594"/>
    <w:rsid w:val="5C3A7283"/>
    <w:rsid w:val="60912591"/>
    <w:rsid w:val="616261F3"/>
    <w:rsid w:val="61BB2CF2"/>
    <w:rsid w:val="63852ED6"/>
    <w:rsid w:val="649C6F1A"/>
    <w:rsid w:val="654844E2"/>
    <w:rsid w:val="66302AB4"/>
    <w:rsid w:val="666608D1"/>
    <w:rsid w:val="6A693B35"/>
    <w:rsid w:val="6BD10402"/>
    <w:rsid w:val="6D020472"/>
    <w:rsid w:val="6DA2150D"/>
    <w:rsid w:val="6E52510D"/>
    <w:rsid w:val="6F8537D3"/>
    <w:rsid w:val="729A0E95"/>
    <w:rsid w:val="73927268"/>
    <w:rsid w:val="75627A05"/>
    <w:rsid w:val="76980575"/>
    <w:rsid w:val="777569D8"/>
    <w:rsid w:val="77E16132"/>
    <w:rsid w:val="77EA7727"/>
    <w:rsid w:val="782C7D5F"/>
    <w:rsid w:val="798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7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脚注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1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56E9-BA9C-4ECA-9B0E-6C347B874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1159</Characters>
  <Lines>474</Lines>
  <Paragraphs>312</Paragraphs>
  <TotalTime>30</TotalTime>
  <ScaleCrop>false</ScaleCrop>
  <LinksUpToDate>false</LinksUpToDate>
  <CharactersWithSpaces>1206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2025-11-11T10:05:00Z</dcterms:created>
  <dc:creator>Administrator</dc:creator>
  <cp:lastModifiedBy>windy</cp:lastModifiedBy>
  <cp:lastPrinted>2025-08-06T01:55:00Z</cp:lastPrinted>
  <dcterms:modified xsi:type="dcterms:W3CDTF">2026-01-26T06:53:33Z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37274FA32D0447E7A0E8033ED127ED33_13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