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07E7C">
      <w:pPr>
        <w:spacing w:line="360" w:lineRule="auto"/>
        <w:jc w:val="center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eastAsia="宋体"/>
          <w:b/>
          <w:sz w:val="21"/>
          <w:szCs w:val="21"/>
        </w:rPr>
        <w:t>表</w:t>
      </w: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 xml:space="preserve">5     </w:t>
      </w:r>
      <w:r>
        <w:rPr>
          <w:rFonts w:hint="eastAsia" w:ascii="Times New Roman" w:eastAsia="宋体"/>
          <w:b/>
          <w:sz w:val="21"/>
          <w:szCs w:val="21"/>
        </w:rPr>
        <w:t>并发症对比</w:t>
      </w:r>
      <w:r>
        <w:rPr>
          <w:rFonts w:hint="eastAsia" w:ascii="Times New Roman" w:eastAsia="宋体"/>
          <w:b/>
          <w:sz w:val="21"/>
          <w:szCs w:val="21"/>
          <w:lang w:val="en-US" w:eastAsia="zh-CN"/>
        </w:rPr>
        <w:t xml:space="preserve">       [ </w:t>
      </w:r>
      <w:r>
        <w:rPr>
          <w:rFonts w:hint="eastAsia" w:ascii="Times New Roman" w:hAnsi="Times New Roman" w:eastAsia="宋体"/>
          <w:b/>
          <w:i/>
          <w:iCs/>
          <w:sz w:val="21"/>
          <w:szCs w:val="21"/>
        </w:rPr>
        <w:t>n</w:t>
      </w:r>
      <w:r>
        <w:rPr>
          <w:rFonts w:hint="eastAsia" w:ascii="Times New Roman" w:eastAsia="宋体"/>
          <w:b/>
          <w:sz w:val="21"/>
          <w:szCs w:val="21"/>
        </w:rPr>
        <w:t>（</w:t>
      </w:r>
      <w:r>
        <w:rPr>
          <w:rFonts w:hint="eastAsia" w:ascii="Times New Roman" w:hAnsi="Times New Roman" w:eastAsia="宋体"/>
          <w:b/>
          <w:sz w:val="21"/>
          <w:szCs w:val="21"/>
        </w:rPr>
        <w:t>%</w:t>
      </w:r>
      <w:r>
        <w:rPr>
          <w:rFonts w:hint="eastAsia" w:ascii="Times New Roman" w:eastAsia="宋体"/>
          <w:b/>
          <w:sz w:val="21"/>
          <w:szCs w:val="21"/>
        </w:rPr>
        <w:t>）</w:t>
      </w:r>
      <w:r>
        <w:rPr>
          <w:rFonts w:hint="eastAsia" w:ascii="Times New Roman" w:eastAsia="宋体"/>
          <w:b/>
          <w:sz w:val="21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宋体"/>
          <w:b/>
          <w:i/>
          <w:iCs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 xml:space="preserve">=40 </w:t>
      </w:r>
      <w:r>
        <w:rPr>
          <w:rFonts w:hint="eastAsia" w:ascii="Times New Roman" w:eastAsia="宋体"/>
          <w:b/>
          <w:sz w:val="21"/>
          <w:szCs w:val="21"/>
          <w:lang w:val="en-US" w:eastAsia="zh-CN"/>
        </w:rPr>
        <w:t>]</w:t>
      </w:r>
    </w:p>
    <w:tbl>
      <w:tblPr>
        <w:tblStyle w:val="6"/>
        <w:tblW w:w="10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944"/>
        <w:gridCol w:w="968"/>
        <w:gridCol w:w="1096"/>
        <w:gridCol w:w="1760"/>
        <w:gridCol w:w="1368"/>
        <w:gridCol w:w="960"/>
        <w:gridCol w:w="1180"/>
        <w:gridCol w:w="1208"/>
      </w:tblGrid>
      <w:tr w14:paraId="13A3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tcBorders>
              <w:top w:val="single" w:color="auto" w:sz="12" w:space="0"/>
              <w:bottom w:val="single" w:color="auto" w:sz="4" w:space="0"/>
            </w:tcBorders>
          </w:tcPr>
          <w:p w14:paraId="7B751D08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分组</w:t>
            </w:r>
          </w:p>
        </w:tc>
        <w:tc>
          <w:tcPr>
            <w:tcW w:w="944" w:type="dxa"/>
            <w:tcBorders>
              <w:top w:val="single" w:color="auto" w:sz="12" w:space="0"/>
              <w:bottom w:val="single" w:color="auto" w:sz="4" w:space="0"/>
            </w:tcBorders>
          </w:tcPr>
          <w:p w14:paraId="2199B82B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压疮</w:t>
            </w:r>
          </w:p>
        </w:tc>
        <w:tc>
          <w:tcPr>
            <w:tcW w:w="968" w:type="dxa"/>
            <w:tcBorders>
              <w:top w:val="single" w:color="auto" w:sz="12" w:space="0"/>
              <w:bottom w:val="single" w:color="auto" w:sz="4" w:space="0"/>
            </w:tcBorders>
          </w:tcPr>
          <w:p w14:paraId="1E294160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出血</w:t>
            </w:r>
          </w:p>
        </w:tc>
        <w:tc>
          <w:tcPr>
            <w:tcW w:w="1096" w:type="dxa"/>
            <w:tcBorders>
              <w:top w:val="single" w:color="auto" w:sz="12" w:space="0"/>
              <w:bottom w:val="single" w:color="auto" w:sz="4" w:space="0"/>
            </w:tcBorders>
          </w:tcPr>
          <w:p w14:paraId="75D5B1E5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肺部感染</w:t>
            </w:r>
          </w:p>
        </w:tc>
        <w:tc>
          <w:tcPr>
            <w:tcW w:w="1760" w:type="dxa"/>
            <w:tcBorders>
              <w:top w:val="single" w:color="auto" w:sz="12" w:space="0"/>
              <w:bottom w:val="single" w:color="auto" w:sz="4" w:space="0"/>
            </w:tcBorders>
          </w:tcPr>
          <w:p w14:paraId="0F77628B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下肢深静脉血栓</w:t>
            </w:r>
          </w:p>
        </w:tc>
        <w:tc>
          <w:tcPr>
            <w:tcW w:w="1368" w:type="dxa"/>
            <w:tcBorders>
              <w:top w:val="single" w:color="auto" w:sz="12" w:space="0"/>
              <w:bottom w:val="single" w:color="auto" w:sz="4" w:space="0"/>
            </w:tcBorders>
          </w:tcPr>
          <w:p w14:paraId="086428CA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泌尿系感染</w:t>
            </w:r>
          </w:p>
        </w:tc>
        <w:tc>
          <w:tcPr>
            <w:tcW w:w="960" w:type="dxa"/>
            <w:tcBorders>
              <w:top w:val="single" w:color="auto" w:sz="12" w:space="0"/>
              <w:bottom w:val="single" w:color="auto" w:sz="4" w:space="0"/>
            </w:tcBorders>
          </w:tcPr>
          <w:p w14:paraId="5993A49D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腹胀</w:t>
            </w:r>
          </w:p>
        </w:tc>
        <w:tc>
          <w:tcPr>
            <w:tcW w:w="1180" w:type="dxa"/>
            <w:tcBorders>
              <w:top w:val="single" w:color="auto" w:sz="12" w:space="0"/>
              <w:bottom w:val="single" w:color="auto" w:sz="4" w:space="0"/>
            </w:tcBorders>
          </w:tcPr>
          <w:p w14:paraId="32AEE3D1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恶心呕吐</w:t>
            </w:r>
          </w:p>
        </w:tc>
        <w:tc>
          <w:tcPr>
            <w:tcW w:w="1208" w:type="dxa"/>
            <w:tcBorders>
              <w:top w:val="single" w:color="auto" w:sz="12" w:space="0"/>
              <w:bottom w:val="single" w:color="auto" w:sz="4" w:space="0"/>
            </w:tcBorders>
          </w:tcPr>
          <w:p w14:paraId="42FFB050">
            <w:pPr>
              <w:spacing w:line="360" w:lineRule="auto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总计</w:t>
            </w:r>
          </w:p>
        </w:tc>
      </w:tr>
      <w:tr w14:paraId="1B73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tcBorders>
              <w:top w:val="single" w:color="auto" w:sz="4" w:space="0"/>
            </w:tcBorders>
          </w:tcPr>
          <w:p w14:paraId="0621E99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观察组</w:t>
            </w:r>
          </w:p>
        </w:tc>
        <w:tc>
          <w:tcPr>
            <w:tcW w:w="944" w:type="dxa"/>
            <w:tcBorders>
              <w:top w:val="single" w:color="auto" w:sz="4" w:space="0"/>
            </w:tcBorders>
          </w:tcPr>
          <w:p w14:paraId="1D51F3A6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1（2.50）</w:t>
            </w:r>
          </w:p>
        </w:tc>
        <w:tc>
          <w:tcPr>
            <w:tcW w:w="968" w:type="dxa"/>
            <w:tcBorders>
              <w:top w:val="single" w:color="auto" w:sz="4" w:space="0"/>
            </w:tcBorders>
          </w:tcPr>
          <w:p w14:paraId="059463D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0（0.00）</w:t>
            </w:r>
          </w:p>
        </w:tc>
        <w:tc>
          <w:tcPr>
            <w:tcW w:w="1096" w:type="dxa"/>
            <w:tcBorders>
              <w:top w:val="single" w:color="auto" w:sz="4" w:space="0"/>
            </w:tcBorders>
          </w:tcPr>
          <w:p w14:paraId="4EA1C066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0（0.00）</w:t>
            </w:r>
          </w:p>
        </w:tc>
        <w:tc>
          <w:tcPr>
            <w:tcW w:w="1760" w:type="dxa"/>
            <w:tcBorders>
              <w:top w:val="single" w:color="auto" w:sz="4" w:space="0"/>
            </w:tcBorders>
          </w:tcPr>
          <w:p w14:paraId="278EC5AE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1（2.50）</w:t>
            </w:r>
          </w:p>
        </w:tc>
        <w:tc>
          <w:tcPr>
            <w:tcW w:w="1368" w:type="dxa"/>
            <w:tcBorders>
              <w:top w:val="single" w:color="auto" w:sz="4" w:space="0"/>
            </w:tcBorders>
          </w:tcPr>
          <w:p w14:paraId="0B90737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0（0.00）</w:t>
            </w:r>
          </w:p>
        </w:tc>
        <w:tc>
          <w:tcPr>
            <w:tcW w:w="960" w:type="dxa"/>
            <w:tcBorders>
              <w:top w:val="single" w:color="auto" w:sz="4" w:space="0"/>
            </w:tcBorders>
          </w:tcPr>
          <w:p w14:paraId="058C706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0（0.00）</w:t>
            </w:r>
          </w:p>
        </w:tc>
        <w:tc>
          <w:tcPr>
            <w:tcW w:w="1180" w:type="dxa"/>
            <w:tcBorders>
              <w:top w:val="single" w:color="auto" w:sz="4" w:space="0"/>
            </w:tcBorders>
          </w:tcPr>
          <w:p w14:paraId="02D3DBD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1（2.50）</w:t>
            </w:r>
          </w:p>
        </w:tc>
        <w:tc>
          <w:tcPr>
            <w:tcW w:w="1208" w:type="dxa"/>
            <w:tcBorders>
              <w:top w:val="single" w:color="auto" w:sz="4" w:space="0"/>
            </w:tcBorders>
          </w:tcPr>
          <w:p w14:paraId="5FA8446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3（7.50）</w:t>
            </w:r>
          </w:p>
        </w:tc>
      </w:tr>
      <w:tr w14:paraId="06C6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34256B6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对照组</w:t>
            </w:r>
          </w:p>
        </w:tc>
        <w:tc>
          <w:tcPr>
            <w:tcW w:w="944" w:type="dxa"/>
          </w:tcPr>
          <w:p w14:paraId="6896DEAF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2（5.00）</w:t>
            </w:r>
          </w:p>
        </w:tc>
        <w:tc>
          <w:tcPr>
            <w:tcW w:w="968" w:type="dxa"/>
          </w:tcPr>
          <w:p w14:paraId="4239216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1（2.50）</w:t>
            </w:r>
          </w:p>
        </w:tc>
        <w:tc>
          <w:tcPr>
            <w:tcW w:w="1096" w:type="dxa"/>
          </w:tcPr>
          <w:p w14:paraId="71CE72FF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1（2.50）</w:t>
            </w:r>
          </w:p>
        </w:tc>
        <w:tc>
          <w:tcPr>
            <w:tcW w:w="1760" w:type="dxa"/>
          </w:tcPr>
          <w:p w14:paraId="743E2B0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2（5.00）</w:t>
            </w:r>
          </w:p>
        </w:tc>
        <w:tc>
          <w:tcPr>
            <w:tcW w:w="1368" w:type="dxa"/>
          </w:tcPr>
          <w:p w14:paraId="72D1B65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1（2.50）</w:t>
            </w:r>
          </w:p>
        </w:tc>
        <w:tc>
          <w:tcPr>
            <w:tcW w:w="960" w:type="dxa"/>
          </w:tcPr>
          <w:p w14:paraId="19BF978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2（5.00）</w:t>
            </w:r>
          </w:p>
        </w:tc>
        <w:tc>
          <w:tcPr>
            <w:tcW w:w="1180" w:type="dxa"/>
          </w:tcPr>
          <w:p w14:paraId="38719CB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2（5.00）</w:t>
            </w:r>
          </w:p>
        </w:tc>
        <w:tc>
          <w:tcPr>
            <w:tcW w:w="1208" w:type="dxa"/>
          </w:tcPr>
          <w:p w14:paraId="721B0D1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11（27.50）</w:t>
            </w:r>
          </w:p>
        </w:tc>
      </w:tr>
      <w:tr w14:paraId="0804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2CA80B1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i/>
                <w:szCs w:val="21"/>
              </w:rPr>
              <w:t>χ²</w:t>
            </w:r>
          </w:p>
        </w:tc>
        <w:tc>
          <w:tcPr>
            <w:tcW w:w="944" w:type="dxa"/>
          </w:tcPr>
          <w:p w14:paraId="1E912CD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968" w:type="dxa"/>
          </w:tcPr>
          <w:p w14:paraId="45870DF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096" w:type="dxa"/>
          </w:tcPr>
          <w:p w14:paraId="3D19FCE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760" w:type="dxa"/>
          </w:tcPr>
          <w:p w14:paraId="0108973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68" w:type="dxa"/>
          </w:tcPr>
          <w:p w14:paraId="7728AFE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960" w:type="dxa"/>
          </w:tcPr>
          <w:p w14:paraId="5F9773F6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80" w:type="dxa"/>
          </w:tcPr>
          <w:p w14:paraId="3B86D04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08" w:type="dxa"/>
          </w:tcPr>
          <w:p w14:paraId="191EBEEE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5.541</w:t>
            </w:r>
          </w:p>
        </w:tc>
      </w:tr>
      <w:tr w14:paraId="09C0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tcBorders>
              <w:bottom w:val="single" w:color="auto" w:sz="12" w:space="0"/>
            </w:tcBorders>
          </w:tcPr>
          <w:p w14:paraId="5896D85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i/>
                <w:iCs/>
                <w:szCs w:val="21"/>
              </w:rPr>
              <w:t>P</w:t>
            </w:r>
          </w:p>
        </w:tc>
        <w:tc>
          <w:tcPr>
            <w:tcW w:w="944" w:type="dxa"/>
            <w:tcBorders>
              <w:bottom w:val="single" w:color="auto" w:sz="12" w:space="0"/>
            </w:tcBorders>
          </w:tcPr>
          <w:p w14:paraId="7B4739C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968" w:type="dxa"/>
            <w:tcBorders>
              <w:bottom w:val="single" w:color="auto" w:sz="12" w:space="0"/>
            </w:tcBorders>
          </w:tcPr>
          <w:p w14:paraId="71308ED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096" w:type="dxa"/>
            <w:tcBorders>
              <w:bottom w:val="single" w:color="auto" w:sz="12" w:space="0"/>
            </w:tcBorders>
          </w:tcPr>
          <w:p w14:paraId="17ECC326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760" w:type="dxa"/>
            <w:tcBorders>
              <w:bottom w:val="single" w:color="auto" w:sz="12" w:space="0"/>
            </w:tcBorders>
          </w:tcPr>
          <w:p w14:paraId="4C8B5F1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68" w:type="dxa"/>
            <w:tcBorders>
              <w:bottom w:val="single" w:color="auto" w:sz="12" w:space="0"/>
            </w:tcBorders>
          </w:tcPr>
          <w:p w14:paraId="7EEA683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960" w:type="dxa"/>
            <w:tcBorders>
              <w:bottom w:val="single" w:color="auto" w:sz="12" w:space="0"/>
            </w:tcBorders>
          </w:tcPr>
          <w:p w14:paraId="09E46F2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80" w:type="dxa"/>
            <w:tcBorders>
              <w:bottom w:val="single" w:color="auto" w:sz="12" w:space="0"/>
            </w:tcBorders>
          </w:tcPr>
          <w:p w14:paraId="496C9A5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08" w:type="dxa"/>
            <w:tcBorders>
              <w:bottom w:val="single" w:color="auto" w:sz="12" w:space="0"/>
            </w:tcBorders>
          </w:tcPr>
          <w:p w14:paraId="176A103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0.019</w:t>
            </w:r>
          </w:p>
        </w:tc>
      </w:tr>
    </w:tbl>
    <w:p w14:paraId="7E08305C">
      <w:pPr>
        <w:spacing w:line="360" w:lineRule="auto"/>
        <w:rPr>
          <w:rFonts w:hint="default" w:ascii="Times New Roman" w:hAnsi="Times New Roman" w:eastAsia="宋体"/>
          <w:color w:val="000000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DhmOGRmNzE1ZmQxOGRlZmFkMGE3YmY4NmUzNzYifQ=="/>
  </w:docVars>
  <w:rsids>
    <w:rsidRoot w:val="008565AD"/>
    <w:rsid w:val="00014B93"/>
    <w:rsid w:val="0001596B"/>
    <w:rsid w:val="000D120F"/>
    <w:rsid w:val="000F3657"/>
    <w:rsid w:val="004248FF"/>
    <w:rsid w:val="004371A1"/>
    <w:rsid w:val="00457396"/>
    <w:rsid w:val="00484523"/>
    <w:rsid w:val="00495005"/>
    <w:rsid w:val="00561467"/>
    <w:rsid w:val="00567F95"/>
    <w:rsid w:val="00633CED"/>
    <w:rsid w:val="007A3503"/>
    <w:rsid w:val="007A3DBB"/>
    <w:rsid w:val="008565AD"/>
    <w:rsid w:val="009A6B56"/>
    <w:rsid w:val="009C7B35"/>
    <w:rsid w:val="00A80DB3"/>
    <w:rsid w:val="00B2797F"/>
    <w:rsid w:val="00B532D0"/>
    <w:rsid w:val="00BF6C98"/>
    <w:rsid w:val="00CB69E8"/>
    <w:rsid w:val="00EE7EEB"/>
    <w:rsid w:val="00F27516"/>
    <w:rsid w:val="00F96C85"/>
    <w:rsid w:val="01077546"/>
    <w:rsid w:val="01BB70DB"/>
    <w:rsid w:val="04153B4B"/>
    <w:rsid w:val="09EC3FF0"/>
    <w:rsid w:val="0B685C02"/>
    <w:rsid w:val="0E201E05"/>
    <w:rsid w:val="0E666746"/>
    <w:rsid w:val="132B6F01"/>
    <w:rsid w:val="15787ABD"/>
    <w:rsid w:val="1D3568E9"/>
    <w:rsid w:val="22464253"/>
    <w:rsid w:val="2D945E50"/>
    <w:rsid w:val="2FCB70AA"/>
    <w:rsid w:val="30FF33EB"/>
    <w:rsid w:val="33053D76"/>
    <w:rsid w:val="3338739B"/>
    <w:rsid w:val="39F30AD2"/>
    <w:rsid w:val="3D07120A"/>
    <w:rsid w:val="3E405732"/>
    <w:rsid w:val="3E90570A"/>
    <w:rsid w:val="40060879"/>
    <w:rsid w:val="408B202B"/>
    <w:rsid w:val="46B46290"/>
    <w:rsid w:val="481D3E1B"/>
    <w:rsid w:val="496542A4"/>
    <w:rsid w:val="4A592AAE"/>
    <w:rsid w:val="4AC579B3"/>
    <w:rsid w:val="4F555962"/>
    <w:rsid w:val="537B0C54"/>
    <w:rsid w:val="55FB35EB"/>
    <w:rsid w:val="56E20AA0"/>
    <w:rsid w:val="57B73D49"/>
    <w:rsid w:val="5A081E0E"/>
    <w:rsid w:val="5B4B747B"/>
    <w:rsid w:val="5D8D7A84"/>
    <w:rsid w:val="60AD006F"/>
    <w:rsid w:val="66BB48A2"/>
    <w:rsid w:val="66CD4EA9"/>
    <w:rsid w:val="67161B7C"/>
    <w:rsid w:val="6BB81B36"/>
    <w:rsid w:val="74027434"/>
    <w:rsid w:val="75FF2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3">
    <w:name w:val="NormalCharacter"/>
    <w:qFormat/>
    <w:uiPriority w:val="0"/>
  </w:style>
  <w:style w:type="character" w:customStyle="1" w:styleId="14">
    <w:name w:val="fontstyle11"/>
    <w:basedOn w:val="7"/>
    <w:qFormat/>
    <w:uiPriority w:val="0"/>
    <w:rPr>
      <w:rFonts w:hint="default" w:ascii="FZSSK--GBK1-0" w:hAnsi="FZSSK--GBK1-0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605</Words>
  <Characters>1488</Characters>
  <Lines>602</Lines>
  <Paragraphs>757</Paragraphs>
  <TotalTime>11</TotalTime>
  <ScaleCrop>false</ScaleCrop>
  <LinksUpToDate>false</LinksUpToDate>
  <CharactersWithSpaces>1572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2024-07-17T03:36:00Z</dcterms:created>
  <dc:creator>Windows 用户</dc:creator>
  <cp:lastModifiedBy>windy</cp:lastModifiedBy>
  <cp:lastPrinted>2025-02-18T02:45:00Z</cp:lastPrinted>
  <dcterms:modified xsi:type="dcterms:W3CDTF">2026-01-21T07:57:33Z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D0F3FCCF84E14252A99A2FA09F8FD266_13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