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49E4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表1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东湖区孕妇家庭食用盐碘检测情况</w:t>
      </w:r>
    </w:p>
    <w:tbl>
      <w:tblPr>
        <w:tblStyle w:val="10"/>
        <w:tblW w:w="108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12"/>
        <w:gridCol w:w="2472"/>
        <w:gridCol w:w="1064"/>
        <w:gridCol w:w="1339"/>
        <w:gridCol w:w="1328"/>
        <w:gridCol w:w="1552"/>
        <w:gridCol w:w="1509"/>
      </w:tblGrid>
      <w:tr w14:paraId="546B09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647B7A71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年份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51B56EC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</w:t>
            </w:r>
          </w:p>
          <w:p w14:paraId="502BC7D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份数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 w14:paraId="2E3B9476">
            <w:pPr>
              <w:pStyle w:val="24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盐碘含量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</w:p>
          <w:p w14:paraId="0D19A674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[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），mg/kg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]</w:t>
            </w:r>
          </w:p>
        </w:tc>
        <w:tc>
          <w:tcPr>
            <w:tcW w:w="3731" w:type="dxa"/>
            <w:gridSpan w:val="3"/>
            <w:noWrap w:val="0"/>
            <w:vAlign w:val="center"/>
          </w:tcPr>
          <w:p w14:paraId="555F9BED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碘盐质量[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（%）]</w:t>
            </w:r>
          </w:p>
        </w:tc>
        <w:tc>
          <w:tcPr>
            <w:tcW w:w="1552" w:type="dxa"/>
            <w:vMerge w:val="restart"/>
            <w:noWrap w:val="0"/>
            <w:vAlign w:val="center"/>
          </w:tcPr>
          <w:p w14:paraId="1B6F129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碘盐覆盖率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7A00D50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碘盐合格率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</w:tr>
      <w:tr w14:paraId="01D3C8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373EBCF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5B73B0F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72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6A518AD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064" w:type="dxa"/>
            <w:tcBorders>
              <w:bottom w:val="single" w:color="auto" w:sz="8" w:space="0"/>
            </w:tcBorders>
            <w:noWrap w:val="0"/>
            <w:vAlign w:val="center"/>
          </w:tcPr>
          <w:p w14:paraId="19A38692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非碘盐</w:t>
            </w:r>
          </w:p>
        </w:tc>
        <w:tc>
          <w:tcPr>
            <w:tcW w:w="1339" w:type="dxa"/>
            <w:tcBorders>
              <w:bottom w:val="single" w:color="auto" w:sz="8" w:space="0"/>
            </w:tcBorders>
            <w:noWrap w:val="0"/>
            <w:vAlign w:val="center"/>
          </w:tcPr>
          <w:p w14:paraId="78E2BF73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不合格碘盐</w:t>
            </w:r>
          </w:p>
        </w:tc>
        <w:tc>
          <w:tcPr>
            <w:tcW w:w="1328" w:type="dxa"/>
            <w:tcBorders>
              <w:bottom w:val="single" w:color="auto" w:sz="8" w:space="0"/>
            </w:tcBorders>
            <w:noWrap w:val="0"/>
            <w:vAlign w:val="center"/>
          </w:tcPr>
          <w:p w14:paraId="3C33C326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合格碘盐</w:t>
            </w:r>
          </w:p>
        </w:tc>
        <w:tc>
          <w:tcPr>
            <w:tcW w:w="1552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319061A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0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00684E4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03EB59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9" w:type="dxa"/>
            <w:tcBorders>
              <w:top w:val="single" w:color="auto" w:sz="8" w:space="0"/>
            </w:tcBorders>
            <w:noWrap w:val="0"/>
            <w:vAlign w:val="center"/>
          </w:tcPr>
          <w:p w14:paraId="7C4B9BF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2022</w:t>
            </w:r>
          </w:p>
        </w:tc>
        <w:tc>
          <w:tcPr>
            <w:tcW w:w="712" w:type="dxa"/>
            <w:tcBorders>
              <w:top w:val="single" w:color="auto" w:sz="8" w:space="0"/>
            </w:tcBorders>
            <w:noWrap w:val="0"/>
            <w:vAlign w:val="center"/>
          </w:tcPr>
          <w:p w14:paraId="028F661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noWrap w:val="0"/>
            <w:vAlign w:val="center"/>
          </w:tcPr>
          <w:p w14:paraId="708E7046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24.30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22.07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25.37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064" w:type="dxa"/>
            <w:tcBorders>
              <w:top w:val="single" w:color="auto" w:sz="8" w:space="0"/>
            </w:tcBorders>
            <w:noWrap w:val="0"/>
            <w:vAlign w:val="center"/>
          </w:tcPr>
          <w:p w14:paraId="6A764BC3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0.00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39" w:type="dxa"/>
            <w:tcBorders>
              <w:top w:val="single" w:color="auto" w:sz="8" w:space="0"/>
            </w:tcBorders>
            <w:noWrap w:val="0"/>
            <w:vAlign w:val="center"/>
          </w:tcPr>
          <w:p w14:paraId="766538A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noWrap w:val="0"/>
            <w:vAlign w:val="center"/>
          </w:tcPr>
          <w:p w14:paraId="0CD969D5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97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97.00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52" w:type="dxa"/>
            <w:tcBorders>
              <w:top w:val="single" w:color="auto" w:sz="8" w:space="0"/>
            </w:tcBorders>
            <w:noWrap w:val="0"/>
            <w:vAlign w:val="center"/>
          </w:tcPr>
          <w:p w14:paraId="56E31863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100.00</w:t>
            </w:r>
          </w:p>
        </w:tc>
        <w:tc>
          <w:tcPr>
            <w:tcW w:w="1509" w:type="dxa"/>
            <w:tcBorders>
              <w:top w:val="single" w:color="auto" w:sz="8" w:space="0"/>
            </w:tcBorders>
            <w:noWrap w:val="0"/>
            <w:vAlign w:val="center"/>
          </w:tcPr>
          <w:p w14:paraId="36D9F02F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97.00</w:t>
            </w:r>
          </w:p>
        </w:tc>
      </w:tr>
      <w:tr w14:paraId="158019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 w14:paraId="0D54976A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2023</w:t>
            </w:r>
          </w:p>
        </w:tc>
        <w:tc>
          <w:tcPr>
            <w:tcW w:w="712" w:type="dxa"/>
            <w:noWrap w:val="0"/>
            <w:vAlign w:val="center"/>
          </w:tcPr>
          <w:p w14:paraId="0B3DADF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472" w:type="dxa"/>
            <w:noWrap w:val="0"/>
            <w:vAlign w:val="center"/>
          </w:tcPr>
          <w:p w14:paraId="509771B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21.57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20.34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23.03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064" w:type="dxa"/>
            <w:noWrap w:val="0"/>
            <w:vAlign w:val="center"/>
          </w:tcPr>
          <w:p w14:paraId="395B45A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39" w:type="dxa"/>
            <w:noWrap w:val="0"/>
            <w:vAlign w:val="center"/>
          </w:tcPr>
          <w:p w14:paraId="293414F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 w14:paraId="3B454E52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94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94.00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 w14:paraId="3639FEA3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99.00</w:t>
            </w:r>
          </w:p>
        </w:tc>
        <w:tc>
          <w:tcPr>
            <w:tcW w:w="1509" w:type="dxa"/>
            <w:noWrap w:val="0"/>
            <w:vAlign w:val="center"/>
          </w:tcPr>
          <w:p w14:paraId="68F88CCD">
            <w:pPr>
              <w:pStyle w:val="24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94.95</w:t>
            </w:r>
          </w:p>
        </w:tc>
      </w:tr>
      <w:tr w14:paraId="1C4A2D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 w14:paraId="4F2FB800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2024</w:t>
            </w:r>
          </w:p>
        </w:tc>
        <w:tc>
          <w:tcPr>
            <w:tcW w:w="712" w:type="dxa"/>
            <w:noWrap w:val="0"/>
            <w:vAlign w:val="center"/>
          </w:tcPr>
          <w:p w14:paraId="1EEEDBF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100</w:t>
            </w:r>
          </w:p>
        </w:tc>
        <w:tc>
          <w:tcPr>
            <w:tcW w:w="2472" w:type="dxa"/>
            <w:noWrap w:val="0"/>
            <w:vAlign w:val="center"/>
          </w:tcPr>
          <w:p w14:paraId="33C3FDD1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24.15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22.02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25.56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1064" w:type="dxa"/>
            <w:noWrap w:val="0"/>
            <w:vAlign w:val="center"/>
          </w:tcPr>
          <w:p w14:paraId="6CEB79F9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3.00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39" w:type="dxa"/>
            <w:noWrap w:val="0"/>
            <w:vAlign w:val="center"/>
          </w:tcPr>
          <w:p w14:paraId="5ADC7597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 w14:paraId="6E84442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95.00</w:t>
            </w:r>
            <w:r>
              <w:rPr>
                <w:rFonts w:hint="eastAsia" w:ascii="宋体" w:hAnsi="宋体" w:eastAsia="宋体" w:cs="宋体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 w14:paraId="64815E5B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97.00</w:t>
            </w:r>
          </w:p>
        </w:tc>
        <w:tc>
          <w:tcPr>
            <w:tcW w:w="1509" w:type="dxa"/>
            <w:noWrap w:val="0"/>
            <w:vAlign w:val="center"/>
          </w:tcPr>
          <w:p w14:paraId="768CE207">
            <w:pPr>
              <w:pStyle w:val="24"/>
              <w:ind w:firstLine="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97.94</w:t>
            </w:r>
          </w:p>
        </w:tc>
      </w:tr>
      <w:tr w14:paraId="106530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 w14:paraId="39AD101D">
            <w:pPr>
              <w:pStyle w:val="24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χ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712" w:type="dxa"/>
            <w:noWrap w:val="0"/>
            <w:vAlign w:val="center"/>
          </w:tcPr>
          <w:p w14:paraId="4595782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36E46B2C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38.545</w:t>
            </w:r>
          </w:p>
        </w:tc>
        <w:tc>
          <w:tcPr>
            <w:tcW w:w="3731" w:type="dxa"/>
            <w:gridSpan w:val="3"/>
            <w:noWrap w:val="0"/>
            <w:vAlign w:val="center"/>
          </w:tcPr>
          <w:p w14:paraId="5DB9161E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1.068</w:t>
            </w:r>
          </w:p>
        </w:tc>
        <w:tc>
          <w:tcPr>
            <w:tcW w:w="1552" w:type="dxa"/>
            <w:noWrap w:val="0"/>
            <w:vAlign w:val="center"/>
          </w:tcPr>
          <w:p w14:paraId="0471900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3.547</w:t>
            </w:r>
          </w:p>
        </w:tc>
        <w:tc>
          <w:tcPr>
            <w:tcW w:w="1509" w:type="dxa"/>
            <w:noWrap w:val="0"/>
            <w:vAlign w:val="center"/>
          </w:tcPr>
          <w:p w14:paraId="7B630896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1.407</w:t>
            </w:r>
          </w:p>
        </w:tc>
      </w:tr>
      <w:tr w14:paraId="3F1B5E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noWrap w:val="0"/>
            <w:vAlign w:val="center"/>
          </w:tcPr>
          <w:p w14:paraId="03C29C9B">
            <w:pPr>
              <w:pStyle w:val="24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712" w:type="dxa"/>
            <w:noWrap w:val="0"/>
            <w:vAlign w:val="center"/>
          </w:tcPr>
          <w:p w14:paraId="142D77B8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1D5914E2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FFFFFF"/>
                <w:lang w:eastAsia="zh-CN"/>
              </w:rPr>
              <w:t>＜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0.001</w:t>
            </w:r>
          </w:p>
        </w:tc>
        <w:tc>
          <w:tcPr>
            <w:tcW w:w="3731" w:type="dxa"/>
            <w:gridSpan w:val="3"/>
            <w:noWrap w:val="0"/>
            <w:vAlign w:val="center"/>
          </w:tcPr>
          <w:p w14:paraId="5BCC4F5D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0.586</w:t>
            </w:r>
          </w:p>
        </w:tc>
        <w:tc>
          <w:tcPr>
            <w:tcW w:w="1552" w:type="dxa"/>
            <w:noWrap w:val="0"/>
            <w:vAlign w:val="center"/>
          </w:tcPr>
          <w:p w14:paraId="664828DE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0.170</w:t>
            </w:r>
          </w:p>
        </w:tc>
        <w:tc>
          <w:tcPr>
            <w:tcW w:w="1509" w:type="dxa"/>
            <w:noWrap w:val="0"/>
            <w:vAlign w:val="center"/>
          </w:tcPr>
          <w:p w14:paraId="3A78BC8E">
            <w:pPr>
              <w:pStyle w:val="2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0.495</w:t>
            </w:r>
          </w:p>
        </w:tc>
      </w:tr>
    </w:tbl>
    <w:p w14:paraId="6191B557">
      <w:pPr>
        <w:ind w:firstLine="0" w:firstLineChars="0"/>
        <w:jc w:val="center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注：</w:t>
      </w:r>
      <w:r>
        <w:rPr>
          <w:rFonts w:hint="eastAsia" w:ascii="宋体" w:hAnsi="宋体" w:eastAsia="宋体" w:cs="宋体"/>
          <w:color w:val="auto"/>
          <w:szCs w:val="21"/>
          <w:vertAlign w:val="superscript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Cs w:val="21"/>
        </w:rPr>
        <w:t>表示与2022年相比，</w:t>
      </w:r>
      <w:r>
        <w:rPr>
          <w:rFonts w:hint="default" w:ascii="Times New Roman" w:hAnsi="Times New Roman" w:eastAsia="宋体" w:cs="Times New Roman"/>
          <w:i/>
          <w:iCs/>
          <w:color w:val="auto"/>
          <w:szCs w:val="21"/>
        </w:rPr>
        <w:t>P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＜</w:t>
      </w:r>
      <w:r>
        <w:rPr>
          <w:rFonts w:hint="eastAsia" w:ascii="宋体" w:hAnsi="宋体" w:eastAsia="宋体" w:cs="宋体"/>
          <w:color w:val="auto"/>
          <w:szCs w:val="21"/>
        </w:rPr>
        <w:t>0.0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Cs w:val="21"/>
          <w:vertAlign w:val="superscript"/>
          <w:lang w:val="en-US" w:eastAsia="zh-CN"/>
        </w:rPr>
        <w:t>#</w:t>
      </w:r>
      <w:r>
        <w:rPr>
          <w:rFonts w:hint="eastAsia" w:ascii="宋体" w:hAnsi="宋体" w:eastAsia="宋体" w:cs="宋体"/>
          <w:color w:val="auto"/>
          <w:szCs w:val="21"/>
        </w:rPr>
        <w:t>表示与2023年相比，</w:t>
      </w:r>
      <w:r>
        <w:rPr>
          <w:rFonts w:hint="default" w:ascii="Times New Roman" w:hAnsi="Times New Roman" w:eastAsia="宋体" w:cs="Times New Roman"/>
          <w:i/>
          <w:iCs/>
          <w:color w:val="auto"/>
          <w:szCs w:val="21"/>
        </w:rPr>
        <w:t>P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＜</w:t>
      </w:r>
      <w:r>
        <w:rPr>
          <w:rFonts w:hint="eastAsia" w:ascii="宋体" w:hAnsi="宋体" w:eastAsia="宋体" w:cs="宋体"/>
          <w:color w:val="auto"/>
          <w:szCs w:val="21"/>
        </w:rPr>
        <w:t>0.0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6B09D7E3">
      <w:pPr>
        <w:numPr>
          <w:ilvl w:val="0"/>
          <w:numId w:val="0"/>
        </w:numPr>
        <w:ind w:left="420" w:leftChars="0" w:hanging="420" w:firstLineChars="0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acd wne:acdName="acd1"/>
    </wne:keymap>
    <wne:keymap wne:kcmPrimary="0073">
      <wne:acd wne:acdName="acd2"/>
    </wne:keymap>
    <wne:keymap wne:kcmPrimary="0074">
      <wne:acd wne:acdName="acd3"/>
    </wne:keymap>
    <wne:keymap wne:kcmPrimary="024D">
      <wne:acd wne:acdName="acd4"/>
    </wne:keymap>
    <wne:keymap wne:kcmPrimary="035A">
      <wne:acd wne:acdName="acd5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oiDRZ" wne:acdName="acd3" wne:fciIndexBasedOn="0065"/>
    <wne:acd wne:argValue="AQAAAAAA" wne:acdName="acd4" wne:fciIndexBasedOn="0065"/>
    <wne:acd wne:argValue="AgBoiDxohVG5Ww==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TM1ZDNjN2Y5NjQ5YjQyNzA4M2YyNzJjN2FmZTQifQ=="/>
  </w:docVars>
  <w:rsids>
    <w:rsidRoot w:val="00172A27"/>
    <w:rsid w:val="00034F99"/>
    <w:rsid w:val="00041F4D"/>
    <w:rsid w:val="00087F28"/>
    <w:rsid w:val="000C1976"/>
    <w:rsid w:val="000D3E83"/>
    <w:rsid w:val="0016313A"/>
    <w:rsid w:val="001972E4"/>
    <w:rsid w:val="00285352"/>
    <w:rsid w:val="00305CE7"/>
    <w:rsid w:val="0032622F"/>
    <w:rsid w:val="00326A00"/>
    <w:rsid w:val="003E5585"/>
    <w:rsid w:val="0042679D"/>
    <w:rsid w:val="00475070"/>
    <w:rsid w:val="00507D22"/>
    <w:rsid w:val="00621723"/>
    <w:rsid w:val="0086014E"/>
    <w:rsid w:val="008D12DD"/>
    <w:rsid w:val="009D5E14"/>
    <w:rsid w:val="00A15782"/>
    <w:rsid w:val="00A65F03"/>
    <w:rsid w:val="00D24F13"/>
    <w:rsid w:val="00DC3D8B"/>
    <w:rsid w:val="00E46B05"/>
    <w:rsid w:val="00E67694"/>
    <w:rsid w:val="00EF1B5A"/>
    <w:rsid w:val="0177792F"/>
    <w:rsid w:val="02321EB7"/>
    <w:rsid w:val="03877E18"/>
    <w:rsid w:val="03B5196C"/>
    <w:rsid w:val="03C1457D"/>
    <w:rsid w:val="03C70C9E"/>
    <w:rsid w:val="046574D0"/>
    <w:rsid w:val="04DF5F2E"/>
    <w:rsid w:val="08534144"/>
    <w:rsid w:val="09231D17"/>
    <w:rsid w:val="099E6880"/>
    <w:rsid w:val="0AA76BC9"/>
    <w:rsid w:val="0B5E4423"/>
    <w:rsid w:val="0BBF43C3"/>
    <w:rsid w:val="0D0D0324"/>
    <w:rsid w:val="0DB516D4"/>
    <w:rsid w:val="0F29520D"/>
    <w:rsid w:val="0FDB5CF9"/>
    <w:rsid w:val="1036463E"/>
    <w:rsid w:val="1063098C"/>
    <w:rsid w:val="11072208"/>
    <w:rsid w:val="11811C87"/>
    <w:rsid w:val="125B23B7"/>
    <w:rsid w:val="146248C3"/>
    <w:rsid w:val="16B57162"/>
    <w:rsid w:val="17964BA4"/>
    <w:rsid w:val="19C327C7"/>
    <w:rsid w:val="19DF7FE1"/>
    <w:rsid w:val="1AFA5EF4"/>
    <w:rsid w:val="1B0C2127"/>
    <w:rsid w:val="1CB26042"/>
    <w:rsid w:val="1D24052A"/>
    <w:rsid w:val="1DC862E6"/>
    <w:rsid w:val="1EC61EA9"/>
    <w:rsid w:val="1EDB2E6A"/>
    <w:rsid w:val="1F225805"/>
    <w:rsid w:val="205406EA"/>
    <w:rsid w:val="21391000"/>
    <w:rsid w:val="22E04EF3"/>
    <w:rsid w:val="244B2840"/>
    <w:rsid w:val="24CC0649"/>
    <w:rsid w:val="254639BB"/>
    <w:rsid w:val="2A720B27"/>
    <w:rsid w:val="2DCB6D89"/>
    <w:rsid w:val="2EC42FC0"/>
    <w:rsid w:val="2EC851B9"/>
    <w:rsid w:val="30BA4FD6"/>
    <w:rsid w:val="30E414E1"/>
    <w:rsid w:val="311E56A3"/>
    <w:rsid w:val="33D71462"/>
    <w:rsid w:val="342C7F98"/>
    <w:rsid w:val="35876A16"/>
    <w:rsid w:val="36080591"/>
    <w:rsid w:val="36B3305B"/>
    <w:rsid w:val="373F1E78"/>
    <w:rsid w:val="38F55CDC"/>
    <w:rsid w:val="395D0BF4"/>
    <w:rsid w:val="3A580C4E"/>
    <w:rsid w:val="3C447517"/>
    <w:rsid w:val="3CAC61B9"/>
    <w:rsid w:val="3D3462F9"/>
    <w:rsid w:val="400224F5"/>
    <w:rsid w:val="418C02C8"/>
    <w:rsid w:val="427F4E1A"/>
    <w:rsid w:val="42B70B92"/>
    <w:rsid w:val="46336DC1"/>
    <w:rsid w:val="47EC616F"/>
    <w:rsid w:val="482C2F71"/>
    <w:rsid w:val="4A482E67"/>
    <w:rsid w:val="4B62736C"/>
    <w:rsid w:val="4B977F95"/>
    <w:rsid w:val="4CC8249A"/>
    <w:rsid w:val="4CD7715E"/>
    <w:rsid w:val="4D207A5F"/>
    <w:rsid w:val="4D830C25"/>
    <w:rsid w:val="519474A6"/>
    <w:rsid w:val="53195734"/>
    <w:rsid w:val="53E43F94"/>
    <w:rsid w:val="5479591A"/>
    <w:rsid w:val="55083CB2"/>
    <w:rsid w:val="575651A9"/>
    <w:rsid w:val="588101A1"/>
    <w:rsid w:val="59D33F09"/>
    <w:rsid w:val="5B740B54"/>
    <w:rsid w:val="5BBD6232"/>
    <w:rsid w:val="5C8013A1"/>
    <w:rsid w:val="5DD4540F"/>
    <w:rsid w:val="5EB7222B"/>
    <w:rsid w:val="5EE77CFD"/>
    <w:rsid w:val="5F29120F"/>
    <w:rsid w:val="608525E1"/>
    <w:rsid w:val="62231286"/>
    <w:rsid w:val="62726C0F"/>
    <w:rsid w:val="63673FC7"/>
    <w:rsid w:val="63A159FD"/>
    <w:rsid w:val="65847385"/>
    <w:rsid w:val="672C5ECA"/>
    <w:rsid w:val="69055C91"/>
    <w:rsid w:val="69831701"/>
    <w:rsid w:val="69AA3132"/>
    <w:rsid w:val="69C51D1A"/>
    <w:rsid w:val="6B511AB7"/>
    <w:rsid w:val="6C417D7E"/>
    <w:rsid w:val="6C8030BB"/>
    <w:rsid w:val="6CE305C7"/>
    <w:rsid w:val="6DAA54AF"/>
    <w:rsid w:val="6EAA12CD"/>
    <w:rsid w:val="6EF946EB"/>
    <w:rsid w:val="6F8C0FBC"/>
    <w:rsid w:val="6FF45107"/>
    <w:rsid w:val="713841C1"/>
    <w:rsid w:val="71AB7378"/>
    <w:rsid w:val="728D12BC"/>
    <w:rsid w:val="7539179E"/>
    <w:rsid w:val="75982A7C"/>
    <w:rsid w:val="75AE293F"/>
    <w:rsid w:val="76CE0460"/>
    <w:rsid w:val="77291D23"/>
    <w:rsid w:val="77370678"/>
    <w:rsid w:val="77DF4E4F"/>
    <w:rsid w:val="78237EBC"/>
    <w:rsid w:val="783213B0"/>
    <w:rsid w:val="784F55D0"/>
    <w:rsid w:val="785D57AF"/>
    <w:rsid w:val="791D4B1C"/>
    <w:rsid w:val="79821614"/>
    <w:rsid w:val="7A01484B"/>
    <w:rsid w:val="7A1442E5"/>
    <w:rsid w:val="7A732499"/>
    <w:rsid w:val="7A855DF0"/>
    <w:rsid w:val="7AEB6B56"/>
    <w:rsid w:val="7AF74943"/>
    <w:rsid w:val="7BD5123F"/>
    <w:rsid w:val="7CB00CFD"/>
    <w:rsid w:val="7CE9699F"/>
    <w:rsid w:val="7E105833"/>
    <w:rsid w:val="7E831A34"/>
    <w:rsid w:val="7F3A686E"/>
    <w:rsid w:val="7F710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3">
    <w:name w:val="heading 2"/>
    <w:basedOn w:val="1"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Cs w:val="36"/>
      <w:lang w:bidi="ar"/>
    </w:rPr>
  </w:style>
  <w:style w:type="paragraph" w:styleId="4">
    <w:name w:val="heading 3"/>
    <w:basedOn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宋体" w:cs="Times New Roma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Times New Roman" w:hAnsi="Times New Roman" w:eastAsia="宋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6"/>
    <w:qFormat/>
    <w:uiPriority w:val="0"/>
    <w:pPr>
      <w:jc w:val="left"/>
    </w:pPr>
  </w:style>
  <w:style w:type="paragraph" w:styleId="7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6"/>
    <w:next w:val="6"/>
    <w:link w:val="18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Char"/>
    <w:link w:val="6"/>
    <w:uiPriority w:val="0"/>
    <w:rPr>
      <w:kern w:val="2"/>
      <w:sz w:val="21"/>
      <w:szCs w:val="24"/>
    </w:rPr>
  </w:style>
  <w:style w:type="character" w:customStyle="1" w:styleId="17">
    <w:name w:val="批注框文本 Char"/>
    <w:link w:val="7"/>
    <w:uiPriority w:val="0"/>
    <w:rPr>
      <w:kern w:val="2"/>
      <w:sz w:val="18"/>
      <w:szCs w:val="18"/>
    </w:rPr>
  </w:style>
  <w:style w:type="character" w:customStyle="1" w:styleId="18">
    <w:name w:val="批注主题 Char"/>
    <w:link w:val="9"/>
    <w:uiPriority w:val="0"/>
    <w:rPr>
      <w:b/>
      <w:bCs/>
      <w:kern w:val="2"/>
      <w:sz w:val="21"/>
      <w:szCs w:val="24"/>
    </w:rPr>
  </w:style>
  <w:style w:type="paragraph" w:customStyle="1" w:styleId="19">
    <w:name w:val="正文英文"/>
    <w:basedOn w:val="1"/>
    <w:link w:val="20"/>
    <w:qFormat/>
    <w:uiPriority w:val="0"/>
    <w:pPr>
      <w:spacing w:line="240" w:lineRule="auto"/>
      <w:ind w:firstLine="482" w:firstLineChars="200"/>
    </w:pPr>
    <w:rPr>
      <w:rFonts w:ascii="Times New Roman" w:hAnsi="Times New Roman" w:eastAsia="宋体" w:cs="Times New Roman"/>
      <w:sz w:val="21"/>
    </w:rPr>
  </w:style>
  <w:style w:type="character" w:customStyle="1" w:styleId="20">
    <w:name w:val="正文英文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中文"/>
    <w:basedOn w:val="19"/>
    <w:link w:val="22"/>
    <w:qFormat/>
    <w:uiPriority w:val="0"/>
    <w:rPr>
      <w:rFonts w:ascii="Times New Roman" w:hAnsi="Times New Roman"/>
    </w:rPr>
  </w:style>
  <w:style w:type="character" w:customStyle="1" w:styleId="22">
    <w:name w:val="正文中文 Char"/>
    <w:link w:val="2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表头"/>
    <w:basedOn w:val="1"/>
    <w:qFormat/>
    <w:uiPriority w:val="0"/>
    <w:pPr>
      <w:spacing w:line="360" w:lineRule="auto"/>
      <w:ind w:firstLine="0" w:firstLineChars="0"/>
      <w:jc w:val="center"/>
    </w:pPr>
    <w:rPr>
      <w:rFonts w:cs="Times New Roman"/>
      <w:b/>
    </w:rPr>
  </w:style>
  <w:style w:type="paragraph" w:customStyle="1" w:styleId="24">
    <w:name w:val="表格内容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宋体"/>
    </w:rPr>
  </w:style>
  <w:style w:type="paragraph" w:customStyle="1" w:styleId="25">
    <w:name w:val="图、表注释"/>
    <w:basedOn w:val="1"/>
    <w:qFormat/>
    <w:uiPriority w:val="0"/>
    <w:pPr>
      <w:jc w:val="center"/>
    </w:pPr>
    <w:rPr>
      <w:rFonts w:ascii="Times New Roman" w:hAnsi="Times New Roman" w:eastAsia="宋体" w:cs="Times New Roman"/>
      <w:sz w:val="21"/>
    </w:rPr>
  </w:style>
  <w:style w:type="paragraph" w:customStyle="1" w:styleId="26">
    <w:name w:val="参考文献"/>
    <w:basedOn w:val="1"/>
    <w:qFormat/>
    <w:uiPriority w:val="0"/>
    <w:pPr>
      <w:tabs>
        <w:tab w:val="left" w:pos="155"/>
      </w:tabs>
      <w:spacing w:line="360" w:lineRule="auto"/>
      <w:ind w:left="0" w:hanging="420" w:hanging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433</Words>
  <Characters>816</Characters>
  <Lines>62</Lines>
  <Paragraphs>17</Paragraphs>
  <TotalTime>24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2024-08-07T01:12:00Z</dcterms:created>
  <dc:creator>Administrator</dc:creator>
  <cp:lastModifiedBy>windy</cp:lastModifiedBy>
  <cp:lastPrinted>2025-01-21T02:34:00Z</cp:lastPrinted>
  <dcterms:modified xsi:type="dcterms:W3CDTF">2025-12-31T03:55:34Z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73383E8041074CC99C8BC47D73583FB7_13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