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ABF7">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w:t>
      </w:r>
      <w:r>
        <w:rPr>
          <w:rFonts w:hint="eastAsia" w:asciiTheme="minorEastAsia" w:hAnsiTheme="minorEastAsia" w:cstheme="minorEastAsia"/>
          <w:b/>
          <w:bCs/>
          <w:szCs w:val="21"/>
          <w:lang w:val="en-US" w:eastAsia="zh-CN"/>
        </w:rPr>
        <w:t xml:space="preserve">表7    A组患儿与健康新生儿免疫指标的比较情况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bCs/>
          <w:szCs w:val="21"/>
          <w:lang w:val="en-US" w:eastAsia="zh-CN"/>
        </w:rPr>
        <w:t>）</w:t>
      </w:r>
    </w:p>
    <w:tbl>
      <w:tblPr>
        <w:tblStyle w:val="8"/>
        <w:tblW w:w="850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111"/>
        <w:gridCol w:w="1899"/>
        <w:gridCol w:w="1899"/>
        <w:gridCol w:w="1899"/>
      </w:tblGrid>
      <w:tr w14:paraId="14A4BD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tcBorders>
              <w:bottom w:val="single" w:color="auto" w:sz="4" w:space="0"/>
            </w:tcBorders>
            <w:vAlign w:val="center"/>
          </w:tcPr>
          <w:p w14:paraId="78F0940D">
            <w:pPr>
              <w:widowControl w:val="0"/>
              <w:jc w:val="center"/>
              <w:rPr>
                <w:rFonts w:hint="default" w:asciiTheme="minorEastAsia" w:hAnsiTheme="minorEastAsia" w:cstheme="minorEastAsia"/>
                <w:b w:val="0"/>
                <w:bCs w:val="0"/>
                <w:sz w:val="21"/>
                <w:szCs w:val="21"/>
                <w:vertAlign w:val="baseline"/>
                <w:lang w:val="en-US" w:eastAsia="zh-CN"/>
              </w:rPr>
            </w:pPr>
            <w:bookmarkStart w:id="0" w:name="_GoBack"/>
            <w:r>
              <w:rPr>
                <w:rFonts w:hint="eastAsia" w:asciiTheme="minorEastAsia" w:hAnsiTheme="minorEastAsia" w:cstheme="minorEastAsia"/>
                <w:b w:val="0"/>
                <w:bCs w:val="0"/>
                <w:sz w:val="21"/>
                <w:szCs w:val="21"/>
                <w:vertAlign w:val="baseline"/>
                <w:lang w:val="en-US" w:eastAsia="zh-CN"/>
              </w:rPr>
              <w:t>时间点</w:t>
            </w:r>
          </w:p>
        </w:tc>
        <w:tc>
          <w:tcPr>
            <w:tcW w:w="1111" w:type="dxa"/>
            <w:tcBorders>
              <w:bottom w:val="single" w:color="auto" w:sz="4" w:space="0"/>
            </w:tcBorders>
            <w:vAlign w:val="center"/>
          </w:tcPr>
          <w:p w14:paraId="61D2D39E">
            <w:pPr>
              <w:widowControl w:val="0"/>
              <w:jc w:val="center"/>
              <w:rPr>
                <w:rFonts w:hint="default" w:asciiTheme="minorEastAsia" w:hAnsiTheme="minorEastAsia" w:cstheme="minorEastAsia"/>
                <w:b w:val="0"/>
                <w:bCs w:val="0"/>
                <w:sz w:val="21"/>
                <w:szCs w:val="21"/>
                <w:vertAlign w:val="baseline"/>
                <w:lang w:val="en-US" w:eastAsia="zh-CN"/>
              </w:rPr>
            </w:pPr>
            <w:r>
              <w:rPr>
                <w:rFonts w:hint="default" w:ascii="Times New Roman" w:hAnsi="Times New Roman" w:cs="Times New Roman"/>
                <w:b w:val="0"/>
                <w:bCs w:val="0"/>
                <w:i/>
                <w:iCs/>
                <w:sz w:val="21"/>
                <w:szCs w:val="21"/>
                <w:vertAlign w:val="baseline"/>
                <w:lang w:val="en-US" w:eastAsia="zh-CN"/>
              </w:rPr>
              <w:t>n</w:t>
            </w:r>
          </w:p>
        </w:tc>
        <w:tc>
          <w:tcPr>
            <w:tcW w:w="1899" w:type="dxa"/>
            <w:tcBorders>
              <w:bottom w:val="single" w:color="auto" w:sz="4" w:space="0"/>
            </w:tcBorders>
            <w:vAlign w:val="center"/>
          </w:tcPr>
          <w:p w14:paraId="3D621CCA">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IgA/</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g/L</w:t>
            </w:r>
            <w:r>
              <w:rPr>
                <w:rFonts w:hint="eastAsia" w:asciiTheme="minorEastAsia" w:hAnsiTheme="minorEastAsia" w:cstheme="minorEastAsia"/>
                <w:b w:val="0"/>
                <w:bCs w:val="0"/>
                <w:sz w:val="21"/>
                <w:szCs w:val="21"/>
                <w:shd w:val="clear" w:fill="FFFFFF"/>
                <w:vertAlign w:val="baseline"/>
                <w:lang w:val="en-US" w:eastAsia="zh-CN"/>
              </w:rPr>
              <w:t>）</w:t>
            </w:r>
          </w:p>
        </w:tc>
        <w:tc>
          <w:tcPr>
            <w:tcW w:w="1899" w:type="dxa"/>
            <w:tcBorders>
              <w:bottom w:val="single" w:color="auto" w:sz="4" w:space="0"/>
            </w:tcBorders>
            <w:vAlign w:val="center"/>
          </w:tcPr>
          <w:p w14:paraId="6357F08B">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IgG/</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g/L</w:t>
            </w:r>
            <w:r>
              <w:rPr>
                <w:rFonts w:hint="eastAsia" w:asciiTheme="minorEastAsia" w:hAnsiTheme="minorEastAsia" w:cstheme="minorEastAsia"/>
                <w:b w:val="0"/>
                <w:bCs w:val="0"/>
                <w:sz w:val="21"/>
                <w:szCs w:val="21"/>
                <w:shd w:val="clear" w:fill="FFFFFF"/>
                <w:vertAlign w:val="baseline"/>
                <w:lang w:val="en-US" w:eastAsia="zh-CN"/>
              </w:rPr>
              <w:t>）</w:t>
            </w:r>
          </w:p>
        </w:tc>
        <w:tc>
          <w:tcPr>
            <w:tcW w:w="1899" w:type="dxa"/>
            <w:tcBorders>
              <w:bottom w:val="single" w:color="auto" w:sz="4" w:space="0"/>
            </w:tcBorders>
            <w:vAlign w:val="center"/>
          </w:tcPr>
          <w:p w14:paraId="6F0F27E0">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IgM/</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g/L</w:t>
            </w:r>
            <w:r>
              <w:rPr>
                <w:rFonts w:hint="eastAsia" w:asciiTheme="minorEastAsia" w:hAnsiTheme="minorEastAsia" w:cstheme="minorEastAsia"/>
                <w:b w:val="0"/>
                <w:bCs w:val="0"/>
                <w:sz w:val="21"/>
                <w:szCs w:val="21"/>
                <w:shd w:val="clear" w:fill="FFFFFF"/>
                <w:vertAlign w:val="baseline"/>
                <w:lang w:val="en-US" w:eastAsia="zh-CN"/>
              </w:rPr>
              <w:t>）</w:t>
            </w:r>
          </w:p>
        </w:tc>
      </w:tr>
      <w:tr w14:paraId="028853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tcBorders>
              <w:top w:val="single" w:color="auto" w:sz="4" w:space="0"/>
            </w:tcBorders>
            <w:vAlign w:val="center"/>
          </w:tcPr>
          <w:p w14:paraId="03D3D81F">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出院前1天</w:t>
            </w:r>
          </w:p>
        </w:tc>
        <w:tc>
          <w:tcPr>
            <w:tcW w:w="1111" w:type="dxa"/>
            <w:tcBorders>
              <w:top w:val="single" w:color="auto" w:sz="4" w:space="0"/>
            </w:tcBorders>
            <w:vAlign w:val="center"/>
          </w:tcPr>
          <w:p w14:paraId="503BEF50">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56</w:t>
            </w:r>
          </w:p>
        </w:tc>
        <w:tc>
          <w:tcPr>
            <w:tcW w:w="1899" w:type="dxa"/>
            <w:tcBorders>
              <w:top w:val="single" w:color="auto" w:sz="4" w:space="0"/>
            </w:tcBorders>
            <w:vAlign w:val="center"/>
          </w:tcPr>
          <w:p w14:paraId="31999D6A">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2.96±1.04</w:t>
            </w:r>
          </w:p>
        </w:tc>
        <w:tc>
          <w:tcPr>
            <w:tcW w:w="1899" w:type="dxa"/>
            <w:tcBorders>
              <w:top w:val="single" w:color="auto" w:sz="4" w:space="0"/>
            </w:tcBorders>
            <w:vAlign w:val="center"/>
          </w:tcPr>
          <w:p w14:paraId="213449EC">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10.28±3.20</w:t>
            </w:r>
          </w:p>
        </w:tc>
        <w:tc>
          <w:tcPr>
            <w:tcW w:w="1899" w:type="dxa"/>
            <w:tcBorders>
              <w:top w:val="single" w:color="auto" w:sz="4" w:space="0"/>
            </w:tcBorders>
            <w:vAlign w:val="center"/>
          </w:tcPr>
          <w:p w14:paraId="0459B119">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1.69±0.39</w:t>
            </w:r>
          </w:p>
        </w:tc>
      </w:tr>
      <w:tr w14:paraId="3BF3A7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vAlign w:val="center"/>
          </w:tcPr>
          <w:p w14:paraId="6F4D1E5C">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正常新生儿</w:t>
            </w:r>
          </w:p>
        </w:tc>
        <w:tc>
          <w:tcPr>
            <w:tcW w:w="1111" w:type="dxa"/>
            <w:vAlign w:val="center"/>
          </w:tcPr>
          <w:p w14:paraId="33E95A5D">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40</w:t>
            </w:r>
          </w:p>
        </w:tc>
        <w:tc>
          <w:tcPr>
            <w:tcW w:w="1899" w:type="dxa"/>
            <w:vAlign w:val="center"/>
          </w:tcPr>
          <w:p w14:paraId="7F639149">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3.11±0.35</w:t>
            </w:r>
          </w:p>
        </w:tc>
        <w:tc>
          <w:tcPr>
            <w:tcW w:w="1899" w:type="dxa"/>
            <w:vAlign w:val="center"/>
          </w:tcPr>
          <w:p w14:paraId="73822676">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10.37±2.21</w:t>
            </w:r>
          </w:p>
        </w:tc>
        <w:tc>
          <w:tcPr>
            <w:tcW w:w="1899" w:type="dxa"/>
            <w:vAlign w:val="center"/>
          </w:tcPr>
          <w:p w14:paraId="2D34267E">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1.80±0.12</w:t>
            </w:r>
          </w:p>
        </w:tc>
      </w:tr>
      <w:tr w14:paraId="3A2B9A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vAlign w:val="center"/>
          </w:tcPr>
          <w:p w14:paraId="60963475">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i/>
                <w:iCs/>
                <w:sz w:val="21"/>
                <w:szCs w:val="21"/>
                <w:vertAlign w:val="baseline"/>
                <w:lang w:val="en-US" w:eastAsia="zh-CN"/>
              </w:rPr>
              <w:t>t</w:t>
            </w:r>
          </w:p>
        </w:tc>
        <w:tc>
          <w:tcPr>
            <w:tcW w:w="1111" w:type="dxa"/>
            <w:vAlign w:val="center"/>
          </w:tcPr>
          <w:p w14:paraId="246F0E2E">
            <w:pPr>
              <w:widowControl w:val="0"/>
              <w:jc w:val="center"/>
              <w:rPr>
                <w:rFonts w:hint="default" w:ascii="Times New Roman" w:hAnsi="Times New Roman" w:cs="Times New Roman"/>
                <w:b w:val="0"/>
                <w:bCs w:val="0"/>
                <w:sz w:val="21"/>
                <w:szCs w:val="21"/>
                <w:vertAlign w:val="baseline"/>
                <w:lang w:val="en-US" w:eastAsia="zh-CN"/>
              </w:rPr>
            </w:pPr>
          </w:p>
        </w:tc>
        <w:tc>
          <w:tcPr>
            <w:tcW w:w="1899" w:type="dxa"/>
            <w:vAlign w:val="center"/>
          </w:tcPr>
          <w:p w14:paraId="1DC7DCF7">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-1.04</w:t>
            </w:r>
          </w:p>
        </w:tc>
        <w:tc>
          <w:tcPr>
            <w:tcW w:w="1899" w:type="dxa"/>
            <w:vAlign w:val="center"/>
          </w:tcPr>
          <w:p w14:paraId="0804BE6A">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-0.16</w:t>
            </w:r>
          </w:p>
        </w:tc>
        <w:tc>
          <w:tcPr>
            <w:tcW w:w="1899" w:type="dxa"/>
            <w:vAlign w:val="center"/>
          </w:tcPr>
          <w:p w14:paraId="4232A4DF">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-1.88</w:t>
            </w:r>
          </w:p>
        </w:tc>
      </w:tr>
      <w:tr w14:paraId="3BC83B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701" w:type="dxa"/>
            <w:vAlign w:val="center"/>
          </w:tcPr>
          <w:p w14:paraId="5F2E2359">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i/>
                <w:iCs/>
                <w:sz w:val="21"/>
                <w:szCs w:val="21"/>
                <w:vertAlign w:val="baseline"/>
                <w:lang w:val="en-US" w:eastAsia="zh-CN"/>
              </w:rPr>
              <w:t>P</w:t>
            </w:r>
          </w:p>
        </w:tc>
        <w:tc>
          <w:tcPr>
            <w:tcW w:w="1111" w:type="dxa"/>
            <w:vAlign w:val="center"/>
          </w:tcPr>
          <w:p w14:paraId="5F464E4C">
            <w:pPr>
              <w:widowControl w:val="0"/>
              <w:jc w:val="center"/>
              <w:rPr>
                <w:rFonts w:hint="default" w:ascii="Times New Roman" w:hAnsi="Times New Roman" w:cs="Times New Roman"/>
                <w:b w:val="0"/>
                <w:bCs w:val="0"/>
                <w:sz w:val="21"/>
                <w:szCs w:val="21"/>
                <w:vertAlign w:val="baseline"/>
                <w:lang w:val="en-US" w:eastAsia="zh-CN"/>
              </w:rPr>
            </w:pPr>
          </w:p>
        </w:tc>
        <w:tc>
          <w:tcPr>
            <w:tcW w:w="1899" w:type="dxa"/>
            <w:vAlign w:val="center"/>
          </w:tcPr>
          <w:p w14:paraId="64A6B743">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0.30</w:t>
            </w:r>
          </w:p>
        </w:tc>
        <w:tc>
          <w:tcPr>
            <w:tcW w:w="1899" w:type="dxa"/>
            <w:vAlign w:val="center"/>
          </w:tcPr>
          <w:p w14:paraId="1119CF12">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0.88</w:t>
            </w:r>
          </w:p>
        </w:tc>
        <w:tc>
          <w:tcPr>
            <w:tcW w:w="1899" w:type="dxa"/>
            <w:vAlign w:val="center"/>
          </w:tcPr>
          <w:p w14:paraId="4AE00FED">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0.07</w:t>
            </w:r>
          </w:p>
        </w:tc>
      </w:tr>
      <w:bookmarkEnd w:id="0"/>
    </w:tbl>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E52647A"/>
    <w:rsid w:val="1F1E48D2"/>
    <w:rsid w:val="218F3D28"/>
    <w:rsid w:val="26BC7DF1"/>
    <w:rsid w:val="29D345AE"/>
    <w:rsid w:val="2C45090C"/>
    <w:rsid w:val="2CE92753"/>
    <w:rsid w:val="30151510"/>
    <w:rsid w:val="308E380E"/>
    <w:rsid w:val="30C0564D"/>
    <w:rsid w:val="339122B2"/>
    <w:rsid w:val="3A1463E6"/>
    <w:rsid w:val="403A6CCD"/>
    <w:rsid w:val="44CB1108"/>
    <w:rsid w:val="49F55E71"/>
    <w:rsid w:val="50296B45"/>
    <w:rsid w:val="58A106A5"/>
    <w:rsid w:val="5B6854AA"/>
    <w:rsid w:val="67612398"/>
    <w:rsid w:val="69082EC8"/>
    <w:rsid w:val="69D93865"/>
    <w:rsid w:val="6C773C8D"/>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153</Characters>
  <Lines>0</Lines>
  <Paragraphs>0</Paragraphs>
  <TotalTime>10</TotalTime>
  <ScaleCrop>false</ScaleCrop>
  <LinksUpToDate>false</LinksUpToDate>
  <CharactersWithSpaces>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B079A6FFB1FD4C2A9B74D4E91103DB40_13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