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49002">
      <w:pPr>
        <w:spacing w:line="360" w:lineRule="auto"/>
        <w:ind w:firstLine="422" w:firstLineChars="200"/>
        <w:jc w:val="center"/>
        <w:rPr>
          <w:rFonts w:hint="eastAsia" w:asciiTheme="minorEastAsia" w:hAnsi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rPr>
        <w:t>表1 专家意见协调系数</w:t>
      </w:r>
    </w:p>
    <w:tbl>
      <w:tblPr>
        <w:tblStyle w:val="9"/>
        <w:tblW w:w="8647" w:type="dxa"/>
        <w:jc w:val="center"/>
        <w:tblBorders>
          <w:top w:val="single" w:color="7F7F7F" w:sz="4" w:space="0"/>
          <w:left w:val="none" w:color="auto" w:sz="0" w:space="0"/>
          <w:bottom w:val="single" w:color="7F7F7F" w:sz="4"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560"/>
        <w:gridCol w:w="2268"/>
        <w:gridCol w:w="2409"/>
        <w:gridCol w:w="2410"/>
      </w:tblGrid>
      <w:tr w14:paraId="2AC94CCC">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560" w:type="dxa"/>
            <w:tcBorders>
              <w:top w:val="single" w:color="auto" w:sz="4" w:space="0"/>
              <w:bottom w:val="single" w:color="auto" w:sz="4" w:space="0"/>
            </w:tcBorders>
            <w:shd w:val="clear" w:color="auto" w:fill="FFFFFF" w:themeFill="background1"/>
            <w:vAlign w:val="center"/>
          </w:tcPr>
          <w:p w14:paraId="591182EF">
            <w:pPr>
              <w:spacing w:line="360" w:lineRule="auto"/>
              <w:jc w:val="center"/>
              <w:rPr>
                <w:rFonts w:hint="eastAsia" w:asciiTheme="minorEastAsia" w:hAnsiTheme="minorEastAsia" w:cstheme="minorEastAsia"/>
                <w:b w:val="0"/>
                <w:bCs w:val="0"/>
                <w:color w:val="auto"/>
                <w:sz w:val="21"/>
                <w:szCs w:val="21"/>
                <w:highlight w:val="none"/>
              </w:rPr>
            </w:pPr>
            <w:r>
              <w:rPr>
                <w:rFonts w:hint="eastAsia" w:asciiTheme="minorEastAsia" w:hAnsiTheme="minorEastAsia" w:cstheme="minorEastAsia"/>
                <w:b w:val="0"/>
                <w:bCs w:val="0"/>
                <w:color w:val="auto"/>
                <w:kern w:val="0"/>
                <w:sz w:val="21"/>
                <w:szCs w:val="21"/>
                <w:highlight w:val="none"/>
              </w:rPr>
              <w:t>轮次</w:t>
            </w:r>
          </w:p>
        </w:tc>
        <w:tc>
          <w:tcPr>
            <w:tcW w:w="2268" w:type="dxa"/>
            <w:tcBorders>
              <w:top w:val="single" w:color="auto" w:sz="4" w:space="0"/>
              <w:bottom w:val="single" w:color="auto" w:sz="4" w:space="0"/>
            </w:tcBorders>
            <w:shd w:val="clear" w:color="auto" w:fill="FFFFFF" w:themeFill="background1"/>
            <w:vAlign w:val="center"/>
          </w:tcPr>
          <w:p w14:paraId="520AF09D">
            <w:pPr>
              <w:spacing w:line="360" w:lineRule="auto"/>
              <w:jc w:val="center"/>
              <w:rPr>
                <w:rFonts w:hint="eastAsia" w:asciiTheme="minorEastAsia" w:hAnsiTheme="minorEastAsia" w:cstheme="minorEastAsia"/>
                <w:b w:val="0"/>
                <w:bCs w:val="0"/>
                <w:color w:val="auto"/>
                <w:sz w:val="21"/>
                <w:szCs w:val="21"/>
                <w:highlight w:val="none"/>
              </w:rPr>
            </w:pPr>
            <w:r>
              <w:rPr>
                <w:rFonts w:hint="eastAsia" w:asciiTheme="minorEastAsia" w:hAnsiTheme="minorEastAsia" w:cstheme="minorEastAsia"/>
                <w:b w:val="0"/>
                <w:bCs w:val="0"/>
                <w:i/>
                <w:iCs/>
                <w:color w:val="auto"/>
                <w:kern w:val="0"/>
                <w:sz w:val="21"/>
                <w:szCs w:val="21"/>
                <w:highlight w:val="none"/>
              </w:rPr>
              <w:t>W</w:t>
            </w:r>
          </w:p>
        </w:tc>
        <w:tc>
          <w:tcPr>
            <w:tcW w:w="2409" w:type="dxa"/>
            <w:tcBorders>
              <w:top w:val="single" w:color="auto" w:sz="4" w:space="0"/>
              <w:bottom w:val="single" w:color="auto" w:sz="4" w:space="0"/>
            </w:tcBorders>
            <w:shd w:val="clear" w:color="auto" w:fill="FFFFFF" w:themeFill="background1"/>
            <w:vAlign w:val="center"/>
          </w:tcPr>
          <w:p w14:paraId="3C5C370D">
            <w:pPr>
              <w:spacing w:line="360" w:lineRule="auto"/>
              <w:jc w:val="center"/>
              <w:rPr>
                <w:rFonts w:hint="eastAsia" w:asciiTheme="minorEastAsia" w:hAnsiTheme="minorEastAsia" w:cstheme="minorEastAsia"/>
                <w:b w:val="0"/>
                <w:bCs w:val="0"/>
                <w:color w:val="auto"/>
                <w:kern w:val="0"/>
                <w:sz w:val="21"/>
                <w:szCs w:val="21"/>
                <w:highlight w:val="none"/>
              </w:rPr>
            </w:pPr>
            <w:r>
              <w:rPr>
                <w:rFonts w:hint="default" w:ascii="Times New Roman" w:hAnsi="Times New Roman" w:cs="Times New Roman"/>
                <w:b w:val="0"/>
                <w:bCs w:val="0"/>
                <w:i/>
                <w:iCs/>
                <w:color w:val="auto"/>
                <w:sz w:val="21"/>
                <w:szCs w:val="21"/>
                <w:highlight w:val="none"/>
                <w:u w:val="none"/>
              </w:rPr>
              <w:fldChar w:fldCharType="begin"/>
            </w:r>
            <w:r>
              <w:rPr>
                <w:rFonts w:hint="default" w:ascii="Times New Roman" w:hAnsi="Times New Roman" w:cs="Times New Roman"/>
                <w:b w:val="0"/>
                <w:bCs w:val="0"/>
                <w:i/>
                <w:iCs/>
                <w:color w:val="auto"/>
                <w:sz w:val="21"/>
                <w:szCs w:val="21"/>
                <w:highlight w:val="none"/>
                <w:u w:val="none"/>
              </w:rPr>
              <w:instrText xml:space="preserve"> HYPERLINK "https://baike.baidu.com/item/%E5%B8%8C%E8%85%8A%E5%AD%97%E6%AF%8D/4428067" \l "3-23" </w:instrText>
            </w:r>
            <w:r>
              <w:rPr>
                <w:rFonts w:hint="default" w:ascii="Times New Roman" w:hAnsi="Times New Roman" w:cs="Times New Roman"/>
                <w:b w:val="0"/>
                <w:bCs w:val="0"/>
                <w:i/>
                <w:iCs/>
                <w:color w:val="auto"/>
                <w:sz w:val="21"/>
                <w:szCs w:val="21"/>
                <w:highlight w:val="none"/>
                <w:u w:val="none"/>
              </w:rPr>
              <w:fldChar w:fldCharType="separate"/>
            </w:r>
            <w:r>
              <w:rPr>
                <w:rStyle w:val="8"/>
                <w:rFonts w:hint="default" w:ascii="Times New Roman" w:hAnsi="Times New Roman" w:cs="Times New Roman"/>
                <w:b w:val="0"/>
                <w:bCs w:val="0"/>
                <w:i/>
                <w:iCs/>
                <w:color w:val="auto"/>
                <w:kern w:val="0"/>
                <w:sz w:val="21"/>
                <w:szCs w:val="21"/>
                <w:highlight w:val="none"/>
                <w:u w:val="none"/>
              </w:rPr>
              <w:t>χ</w:t>
            </w:r>
            <w:r>
              <w:rPr>
                <w:rStyle w:val="8"/>
                <w:rFonts w:hint="default" w:ascii="Times New Roman" w:hAnsi="Times New Roman" w:cs="Times New Roman"/>
                <w:b w:val="0"/>
                <w:bCs w:val="0"/>
                <w:i/>
                <w:iCs/>
                <w:color w:val="auto"/>
                <w:kern w:val="0"/>
                <w:sz w:val="21"/>
                <w:szCs w:val="21"/>
                <w:highlight w:val="none"/>
                <w:u w:val="none"/>
              </w:rPr>
              <w:fldChar w:fldCharType="end"/>
            </w:r>
            <w:r>
              <w:rPr>
                <w:rFonts w:hint="eastAsia" w:asciiTheme="minorEastAsia" w:hAnsiTheme="minorEastAsia" w:cstheme="minorEastAsia"/>
                <w:b w:val="0"/>
                <w:bCs w:val="0"/>
                <w:i/>
                <w:iCs/>
                <w:color w:val="auto"/>
                <w:kern w:val="0"/>
                <w:sz w:val="21"/>
                <w:szCs w:val="21"/>
                <w:highlight w:val="none"/>
              </w:rPr>
              <w:t>²</w:t>
            </w:r>
          </w:p>
        </w:tc>
        <w:tc>
          <w:tcPr>
            <w:tcW w:w="2410" w:type="dxa"/>
            <w:tcBorders>
              <w:top w:val="single" w:color="auto" w:sz="4" w:space="0"/>
              <w:bottom w:val="single" w:color="auto" w:sz="4" w:space="0"/>
            </w:tcBorders>
            <w:shd w:val="clear" w:color="auto" w:fill="FFFFFF" w:themeFill="background1"/>
            <w:vAlign w:val="center"/>
          </w:tcPr>
          <w:p w14:paraId="5539A732">
            <w:pPr>
              <w:spacing w:line="360" w:lineRule="auto"/>
              <w:jc w:val="center"/>
              <w:rPr>
                <w:rFonts w:hint="eastAsia" w:asciiTheme="minorEastAsia" w:hAnsiTheme="minorEastAsia" w:cstheme="minorEastAsia"/>
                <w:b w:val="0"/>
                <w:bCs w:val="0"/>
                <w:color w:val="auto"/>
                <w:sz w:val="21"/>
                <w:szCs w:val="21"/>
                <w:highlight w:val="none"/>
              </w:rPr>
            </w:pPr>
            <w:r>
              <w:rPr>
                <w:rFonts w:hint="eastAsia" w:asciiTheme="minorEastAsia" w:hAnsiTheme="minorEastAsia" w:cstheme="minorEastAsia"/>
                <w:b w:val="0"/>
                <w:bCs w:val="0"/>
                <w:i/>
                <w:iCs/>
                <w:color w:val="auto"/>
                <w:sz w:val="21"/>
                <w:szCs w:val="21"/>
                <w:highlight w:val="none"/>
              </w:rPr>
              <w:t>P</w:t>
            </w:r>
          </w:p>
        </w:tc>
      </w:tr>
      <w:tr w14:paraId="544DFC70">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60" w:type="dxa"/>
            <w:tcBorders>
              <w:top w:val="single" w:color="auto" w:sz="4" w:space="0"/>
              <w:bottom w:val="single" w:color="auto" w:sz="4" w:space="0"/>
            </w:tcBorders>
            <w:shd w:val="clear" w:color="auto" w:fill="FFFFFF" w:themeFill="background1"/>
            <w:vAlign w:val="center"/>
          </w:tcPr>
          <w:p w14:paraId="6DE74241">
            <w:pPr>
              <w:spacing w:line="360" w:lineRule="auto"/>
              <w:jc w:val="center"/>
              <w:rPr>
                <w:rFonts w:hint="eastAsia" w:asciiTheme="minorEastAsia" w:hAnsiTheme="minorEastAsia" w:cstheme="minorEastAsia"/>
                <w:b w:val="0"/>
                <w:bCs w:val="0"/>
                <w:color w:val="auto"/>
                <w:kern w:val="0"/>
                <w:sz w:val="21"/>
                <w:szCs w:val="21"/>
                <w:highlight w:val="none"/>
              </w:rPr>
            </w:pPr>
            <w:r>
              <w:rPr>
                <w:rFonts w:hint="eastAsia" w:asciiTheme="minorEastAsia" w:hAnsiTheme="minorEastAsia" w:cstheme="minorEastAsia"/>
                <w:b w:val="0"/>
                <w:bCs w:val="0"/>
                <w:color w:val="auto"/>
                <w:kern w:val="0"/>
                <w:sz w:val="21"/>
                <w:szCs w:val="21"/>
                <w:highlight w:val="none"/>
              </w:rPr>
              <w:t>第1轮</w:t>
            </w:r>
          </w:p>
        </w:tc>
        <w:tc>
          <w:tcPr>
            <w:tcW w:w="2268" w:type="dxa"/>
            <w:tcBorders>
              <w:top w:val="single" w:color="auto" w:sz="4" w:space="0"/>
              <w:bottom w:val="single" w:color="auto" w:sz="4" w:space="0"/>
            </w:tcBorders>
            <w:shd w:val="clear" w:color="auto" w:fill="FFFFFF" w:themeFill="background1"/>
            <w:vAlign w:val="center"/>
          </w:tcPr>
          <w:p w14:paraId="080566B7">
            <w:pPr>
              <w:spacing w:line="360" w:lineRule="auto"/>
              <w:jc w:val="center"/>
              <w:rPr>
                <w:rFonts w:hint="eastAsia" w:asciiTheme="minorEastAsia" w:hAnsiTheme="minorEastAsia" w:cstheme="minorEastAsia"/>
                <w:b w:val="0"/>
                <w:bCs w:val="0"/>
                <w:color w:val="auto"/>
                <w:kern w:val="0"/>
                <w:sz w:val="21"/>
                <w:szCs w:val="21"/>
                <w:highlight w:val="none"/>
              </w:rPr>
            </w:pPr>
            <w:r>
              <w:rPr>
                <w:rFonts w:hint="eastAsia" w:asciiTheme="minorEastAsia" w:hAnsiTheme="minorEastAsia" w:cstheme="minorEastAsia"/>
                <w:b w:val="0"/>
                <w:bCs w:val="0"/>
                <w:color w:val="auto"/>
                <w:sz w:val="21"/>
                <w:szCs w:val="21"/>
                <w:highlight w:val="none"/>
              </w:rPr>
              <w:t>0.316</w:t>
            </w:r>
          </w:p>
        </w:tc>
        <w:tc>
          <w:tcPr>
            <w:tcW w:w="2409" w:type="dxa"/>
            <w:tcBorders>
              <w:top w:val="single" w:color="auto" w:sz="4" w:space="0"/>
              <w:bottom w:val="single" w:color="auto" w:sz="4" w:space="0"/>
            </w:tcBorders>
            <w:shd w:val="clear" w:color="auto" w:fill="FFFFFF" w:themeFill="background1"/>
            <w:vAlign w:val="center"/>
          </w:tcPr>
          <w:p w14:paraId="792BC33E">
            <w:pPr>
              <w:spacing w:line="360" w:lineRule="auto"/>
              <w:jc w:val="center"/>
              <w:rPr>
                <w:rFonts w:hint="eastAsia" w:asciiTheme="minorEastAsia" w:hAnsiTheme="minorEastAsia" w:cstheme="minorEastAsia"/>
                <w:b w:val="0"/>
                <w:bCs w:val="0"/>
                <w:color w:val="auto"/>
                <w:sz w:val="21"/>
                <w:szCs w:val="21"/>
                <w:highlight w:val="none"/>
              </w:rPr>
            </w:pPr>
            <w:r>
              <w:rPr>
                <w:rFonts w:hint="eastAsia" w:asciiTheme="minorEastAsia" w:hAnsiTheme="minorEastAsia" w:cstheme="minorEastAsia"/>
                <w:b w:val="0"/>
                <w:bCs w:val="0"/>
                <w:color w:val="auto"/>
                <w:sz w:val="21"/>
                <w:szCs w:val="21"/>
                <w:highlight w:val="none"/>
              </w:rPr>
              <w:t>28.262</w:t>
            </w:r>
          </w:p>
        </w:tc>
        <w:tc>
          <w:tcPr>
            <w:tcW w:w="2410" w:type="dxa"/>
            <w:tcBorders>
              <w:top w:val="single" w:color="auto" w:sz="4" w:space="0"/>
              <w:bottom w:val="single" w:color="auto" w:sz="4" w:space="0"/>
            </w:tcBorders>
            <w:shd w:val="clear" w:color="auto" w:fill="FFFFFF" w:themeFill="background1"/>
            <w:vAlign w:val="center"/>
          </w:tcPr>
          <w:p w14:paraId="47BE0B03">
            <w:pPr>
              <w:spacing w:line="360" w:lineRule="auto"/>
              <w:jc w:val="center"/>
              <w:rPr>
                <w:rFonts w:hint="eastAsia" w:asciiTheme="minorEastAsia" w:hAnsiTheme="minorEastAsia" w:cstheme="minorEastAsia"/>
                <w:b w:val="0"/>
                <w:bCs w:val="0"/>
                <w:color w:val="auto"/>
                <w:sz w:val="21"/>
                <w:szCs w:val="21"/>
                <w:highlight w:val="none"/>
              </w:rPr>
            </w:pPr>
            <w:r>
              <w:rPr>
                <w:rFonts w:hint="eastAsia" w:asciiTheme="minorEastAsia" w:hAnsiTheme="minorEastAsia" w:cstheme="minorEastAsia"/>
                <w:b w:val="0"/>
                <w:bCs w:val="0"/>
                <w:color w:val="auto"/>
                <w:sz w:val="21"/>
                <w:szCs w:val="21"/>
                <w:highlight w:val="none"/>
              </w:rPr>
              <w:t>&lt;</w:t>
            </w:r>
            <w:r>
              <w:rPr>
                <w:rFonts w:hint="eastAsia" w:asciiTheme="minorEastAsia" w:hAnsiTheme="minorEastAsia" w:cstheme="minorEastAsia"/>
                <w:b w:val="0"/>
                <w:bCs w:val="0"/>
                <w:color w:val="auto"/>
                <w:sz w:val="21"/>
                <w:szCs w:val="21"/>
                <w:highlight w:val="none"/>
                <w:lang w:val="en-US" w:eastAsia="zh-CN"/>
              </w:rPr>
              <w:t xml:space="preserve"> </w:t>
            </w:r>
            <w:r>
              <w:rPr>
                <w:rFonts w:hint="eastAsia" w:asciiTheme="minorEastAsia" w:hAnsiTheme="minorEastAsia" w:cstheme="minorEastAsia"/>
                <w:b w:val="0"/>
                <w:bCs w:val="0"/>
                <w:color w:val="auto"/>
                <w:sz w:val="21"/>
                <w:szCs w:val="21"/>
                <w:highlight w:val="none"/>
              </w:rPr>
              <w:t>0.001</w:t>
            </w:r>
          </w:p>
        </w:tc>
      </w:tr>
      <w:tr w14:paraId="3BB80CAF">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7" w:hRule="atLeast"/>
          <w:jc w:val="center"/>
        </w:trPr>
        <w:tc>
          <w:tcPr>
            <w:tcW w:w="1560" w:type="dxa"/>
            <w:tcBorders>
              <w:top w:val="single" w:color="auto" w:sz="4" w:space="0"/>
              <w:bottom w:val="single" w:color="auto" w:sz="4" w:space="0"/>
            </w:tcBorders>
            <w:shd w:val="clear" w:color="auto" w:fill="FFFFFF" w:themeFill="background1"/>
            <w:vAlign w:val="center"/>
          </w:tcPr>
          <w:p w14:paraId="24EDF673">
            <w:pPr>
              <w:spacing w:line="360" w:lineRule="auto"/>
              <w:jc w:val="center"/>
              <w:rPr>
                <w:rFonts w:hint="eastAsia" w:asciiTheme="minorEastAsia" w:hAnsiTheme="minorEastAsia" w:cstheme="minorEastAsia"/>
                <w:b w:val="0"/>
                <w:bCs w:val="0"/>
                <w:color w:val="auto"/>
                <w:sz w:val="21"/>
                <w:szCs w:val="21"/>
                <w:highlight w:val="none"/>
              </w:rPr>
            </w:pPr>
            <w:r>
              <w:rPr>
                <w:rFonts w:hint="eastAsia" w:asciiTheme="minorEastAsia" w:hAnsiTheme="minorEastAsia" w:cstheme="minorEastAsia"/>
                <w:b w:val="0"/>
                <w:bCs w:val="0"/>
                <w:color w:val="auto"/>
                <w:kern w:val="0"/>
                <w:sz w:val="21"/>
                <w:szCs w:val="21"/>
                <w:highlight w:val="none"/>
              </w:rPr>
              <w:t>第2轮</w:t>
            </w:r>
          </w:p>
        </w:tc>
        <w:tc>
          <w:tcPr>
            <w:tcW w:w="2268" w:type="dxa"/>
            <w:tcBorders>
              <w:top w:val="single" w:color="auto" w:sz="4" w:space="0"/>
              <w:bottom w:val="single" w:color="auto" w:sz="4" w:space="0"/>
            </w:tcBorders>
            <w:shd w:val="clear" w:color="auto" w:fill="FFFFFF" w:themeFill="background1"/>
            <w:vAlign w:val="center"/>
          </w:tcPr>
          <w:p w14:paraId="687C75B2">
            <w:pPr>
              <w:spacing w:line="360" w:lineRule="auto"/>
              <w:jc w:val="center"/>
              <w:rPr>
                <w:rFonts w:hint="eastAsia" w:asciiTheme="minorEastAsia" w:hAnsiTheme="minorEastAsia" w:cstheme="minorEastAsia"/>
                <w:b w:val="0"/>
                <w:bCs w:val="0"/>
                <w:color w:val="auto"/>
                <w:sz w:val="21"/>
                <w:szCs w:val="21"/>
                <w:highlight w:val="none"/>
              </w:rPr>
            </w:pPr>
            <w:r>
              <w:rPr>
                <w:rFonts w:hint="eastAsia" w:asciiTheme="minorEastAsia" w:hAnsiTheme="minorEastAsia" w:cstheme="minorEastAsia"/>
                <w:b w:val="0"/>
                <w:bCs w:val="0"/>
                <w:color w:val="auto"/>
                <w:sz w:val="21"/>
                <w:szCs w:val="21"/>
                <w:highlight w:val="none"/>
              </w:rPr>
              <w:t>0.308</w:t>
            </w:r>
          </w:p>
        </w:tc>
        <w:tc>
          <w:tcPr>
            <w:tcW w:w="2409" w:type="dxa"/>
            <w:tcBorders>
              <w:top w:val="single" w:color="auto" w:sz="4" w:space="0"/>
              <w:bottom w:val="single" w:color="auto" w:sz="4" w:space="0"/>
            </w:tcBorders>
            <w:shd w:val="clear" w:color="auto" w:fill="FFFFFF" w:themeFill="background1"/>
            <w:vAlign w:val="center"/>
          </w:tcPr>
          <w:p w14:paraId="6F58FEDE">
            <w:pPr>
              <w:spacing w:line="360" w:lineRule="auto"/>
              <w:jc w:val="center"/>
              <w:rPr>
                <w:rFonts w:hint="eastAsia" w:asciiTheme="minorEastAsia" w:hAnsiTheme="minorEastAsia" w:cstheme="minorEastAsia"/>
                <w:b w:val="0"/>
                <w:bCs w:val="0"/>
                <w:color w:val="auto"/>
                <w:sz w:val="21"/>
                <w:szCs w:val="21"/>
                <w:highlight w:val="none"/>
              </w:rPr>
            </w:pPr>
            <w:r>
              <w:rPr>
                <w:rFonts w:hint="eastAsia" w:asciiTheme="minorEastAsia" w:hAnsiTheme="minorEastAsia" w:cstheme="minorEastAsia"/>
                <w:b w:val="0"/>
                <w:bCs w:val="0"/>
                <w:color w:val="auto"/>
                <w:sz w:val="21"/>
                <w:szCs w:val="21"/>
                <w:highlight w:val="none"/>
              </w:rPr>
              <w:t>26.014</w:t>
            </w:r>
          </w:p>
        </w:tc>
        <w:tc>
          <w:tcPr>
            <w:tcW w:w="2410" w:type="dxa"/>
            <w:tcBorders>
              <w:top w:val="single" w:color="auto" w:sz="4" w:space="0"/>
              <w:bottom w:val="single" w:color="auto" w:sz="4" w:space="0"/>
            </w:tcBorders>
            <w:shd w:val="clear" w:color="auto" w:fill="FFFFFF" w:themeFill="background1"/>
            <w:vAlign w:val="center"/>
          </w:tcPr>
          <w:p w14:paraId="0195AFD0">
            <w:pPr>
              <w:spacing w:line="360" w:lineRule="auto"/>
              <w:jc w:val="center"/>
              <w:rPr>
                <w:rFonts w:hint="eastAsia" w:asciiTheme="minorEastAsia" w:hAnsiTheme="minorEastAsia" w:cstheme="minorEastAsia"/>
                <w:b w:val="0"/>
                <w:bCs w:val="0"/>
                <w:color w:val="auto"/>
                <w:sz w:val="21"/>
                <w:szCs w:val="21"/>
                <w:highlight w:val="none"/>
              </w:rPr>
            </w:pPr>
            <w:r>
              <w:rPr>
                <w:rFonts w:hint="eastAsia" w:asciiTheme="minorEastAsia" w:hAnsiTheme="minorEastAsia" w:cstheme="minorEastAsia"/>
                <w:b w:val="0"/>
                <w:bCs w:val="0"/>
                <w:color w:val="auto"/>
                <w:sz w:val="21"/>
                <w:szCs w:val="21"/>
                <w:highlight w:val="none"/>
              </w:rPr>
              <w:t>&lt; 0.001</w:t>
            </w:r>
          </w:p>
        </w:tc>
      </w:tr>
    </w:tbl>
    <w:p w14:paraId="28AF2CF0">
      <w:pPr>
        <w:rPr>
          <w:rFonts w:hint="eastAsia"/>
          <w:b w:val="0"/>
          <w:bCs w:val="0"/>
          <w:color w:val="auto"/>
          <w:sz w:val="21"/>
          <w:szCs w:val="21"/>
          <w:highlight w:val="none"/>
          <w:lang w:eastAsia="zh-CN"/>
        </w:rPr>
      </w:pPr>
    </w:p>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EADA6">
    <w:pPr>
      <w:pStyle w:val="3"/>
      <w:tabs>
        <w:tab w:val="center" w:pos="4156"/>
        <w:tab w:val="clear" w:pos="4153"/>
      </w:tabs>
    </w:pPr>
    <w:r>
      <w:rPr>
        <w:rFonts w:hint="eastAsia"/>
        <w:lang w:eastAsia="zh-CN"/>
      </w:rPr>
      <w:tab/>
    </w: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BF22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Ref{01A15D00-F85D-4E7F-8F9E-C63CCD274670}" w:val=" ADDIN NE.Ref.{01A15D00-F85D-4E7F-8F9E-C63CCD274670}&lt;Citation&gt;&lt;Group&gt;&lt;References&gt;&lt;Item&gt;&lt;ID&gt;1487&lt;/ID&gt;&lt;UID&gt;{69FE7AFB-D28E-42B5-97E6-65A4E8A6D1C8}&lt;/UID&gt;&lt;Title&gt;Neurological recovery following traumatic spinal cord injury: a systematic review and meta-analysis&lt;/Title&gt;&lt;Template&gt;Journal Article&lt;/Template&gt;&lt;Star&gt;0&lt;/Star&gt;&lt;Tag&gt;0&lt;/Tag&gt;&lt;Author&gt;Khorasanizadeh, MirHojjat; Yousefifard, Mahmoud; Eskian, Mahsa; Lu, Yi; Chalangari, Maryam; Harrop, James S; Jazayeri, Seyed Behnam; Seyedpour, Simin; Khodaei, Behzad; Hosseini, Mostafa; Rahimi-Movaghar, Vafa&lt;/Author&gt;&lt;Year&gt;2019&lt;/Year&gt;&lt;Details&gt;&lt;_accession_num&gt;30771786&lt;/_accession_num&gt;&lt;_author_adr&gt;1Sina Trauma and Surgery Research Center, Tehran University of Medical Sciences.; 2Physiology Research Center and Department of Physiology, Faculty of Medicine,  Iran University of Medical Sciences, Tehran, Iran.; 1Sina Trauma and Surgery Research Center, Tehran University of Medical Sciences.; 3Department of Neurosurgery, Brigham and Women&amp;apos;s Hospital, Harvard Medical  School, Boston, Massachusetts.; 1Sina Trauma and Surgery Research Center, Tehran University of Medical Sciences.; 4Departments of Neurological and Orthopedic Surgery, Thomas Jefferson University,  Philadelphia.; 5Neurosurgery, Delaware Valley Regional Spinal Cord Injury Center, Thomas  Jefferson University, Philadelphia, Pennsylvania; and.; 1Sina Trauma and Surgery Research Center, Tehran University of Medical Sciences.; 1Sina Trauma and Surgery Research Center, Tehran University of Medical Sciences.; 1Sina Trauma and Surgery Research Center, Tehran University of Medical Sciences.; 6Department of Epidemiology and Biostatistics, School of Public Health, Tehran  University of Medical Sciences, Tehran, Iran.; 1Sina Trauma and Surgery Research Center, Tehran University of Medical Sciences.&lt;/_author_adr&gt;&lt;_date_display&gt;2019 May 1&lt;/_date_display&gt;&lt;_date&gt;2019-05-01&lt;/_date&gt;&lt;_doi&gt;10.3171/2018.10.SPINE18802&lt;/_doi&gt;&lt;_isbn&gt;1547-5646 (Electronic); 1547-5646 (Linking)&lt;/_isbn&gt;&lt;_issue&gt;5&lt;/_issue&gt;&lt;_journal&gt;J Neurosurg Spine&lt;/_journal&gt;&lt;_keywords&gt;ASIA; American Spinal Injury Association; conservative treatment; follow-up; neurological level of injury; penetrating; recovery of function; spinal cord injury&lt;/_keywords&gt;&lt;_language&gt;eng&lt;/_language&gt;&lt;_pages&gt;683-699&lt;/_pages&gt;&lt;_tertiary_title&gt;Journal of neurosurgery. Spine&lt;/_tertiary_title&gt;&lt;_type_work&gt;Journal Article; Review&lt;/_type_work&gt;&lt;_url&gt;http://www.ncbi.nlm.nih.gov/entrez/query.fcgi?cmd=Retrieve&amp;amp;db=pubmed&amp;amp;dopt=Abstract&amp;amp;list_uids=30771786&amp;amp;query_hl=1&lt;/_url&gt;&lt;_volume&gt;30&lt;/_volume&gt;&lt;_created&gt;65841140&lt;/_created&gt;&lt;_modified&gt;65841141&lt;/_modified&gt;&lt;_db_updated&gt;PubMed&lt;/_db_updated&gt;&lt;_impact_factor&gt;   2.900&lt;/_impact_factor&gt;&lt;_social_category&gt;临床神经病学(3) &amp;amp; 外科(2)&lt;/_social_category&gt;&lt;_collection_scope&gt;SCIE&lt;/_collection_scope&gt;&lt;/Details&gt;&lt;Extra&gt;&lt;DBUID&gt;{F96A950B-833F-4880-A151-76DA2D6A2879}&lt;/DBUID&gt;&lt;/Extra&gt;&lt;/Item&gt;&lt;/References&gt;&lt;/Group&gt;&lt;/Citation&gt;_x000a_"/>
    <w:docVar w:name="NE.Ref{01F1F03C-EC58-4F2F-8198-C08266F27DCB}" w:val=" ADDIN NE.Ref.{01F1F03C-EC58-4F2F-8198-C08266F27DCB}&lt;Citation&gt;&lt;Group&gt;&lt;References&gt;&lt;Item&gt;&lt;ID&gt;1499&lt;/ID&gt;&lt;UID&gt;{985BDD1D-E4E6-4816-8101-70EAF1B24EA4}&lt;/UID&gt;&lt;Title&gt;四肢联动在脊髓损伤患者心肺功能评估中的可行性研究&lt;/Title&gt;&lt;Template&gt;Journal Article&lt;/Template&gt;&lt;Star&gt;0&lt;/Star&gt;&lt;Tag&gt;0&lt;/Tag&gt;&lt;Author&gt;张秋阳; 钱贞; 李瑾; 王济红; 陈伟&lt;/Author&gt;&lt;Year&gt;2019&lt;/Year&gt;&lt;Details&gt;&lt;_author_adr&gt;徐州医科大学;江苏省常州市德安医院;江苏省徐州市康复医院;&lt;/_author_adr&gt;&lt;_cited_count&gt;6&lt;/_cited_count&gt;&lt;_db_provider&gt;CNKI&lt;/_db_provider&gt;&lt;_isbn&gt;1008-5971&lt;/_isbn&gt;&lt;_issue&gt;11&lt;/_issue&gt;&lt;_journal&gt;实用心脑肺血管病杂志&lt;/_journal&gt;&lt;_keywords&gt;脊髓损伤;四肢联动;上肢功率车;心肺运动试验;心肺功能;可行性研究&lt;/_keywords&gt;&lt;_pages&gt;16-20&lt;/_pages&gt;&lt;_url&gt;https://kns.cnki.net/kcms2/article/abstract?v=XtSw_LC1RHlf8oDzJiPxgjQl8py9khX8YF9jGh2wNFXAhAMlUFikbcjEwSaohTX3iba1wh9fa5Z13ZactgQbXVvL_ZjKCM65xUUWlhGL8zUH-rDxOIWv23jgix2PM9JfxmJMdMqmCHz7lDryk3zetrIWEsBMwgp-S-5PMSPioHPTO-kTTyrAogWRwyI422AYlFifUamKJro=&amp;amp;uniplatform=NZKPT&amp;amp;language=CHS&lt;/_url&gt;&lt;_volume&gt;27&lt;/_volume&gt;&lt;_created&gt;65841168&lt;/_created&gt;&lt;_modified&gt;65841168&lt;/_modified&gt;&lt;_db_updated&gt;CNKI - Reference&lt;/_db_updated&gt;&lt;_translated_author&gt;Zhang, Qiu yang;Qian, Zhen;Li, Jin;Wang, Ji hong;Chen, Wei&lt;/_translated_author&gt;&lt;/Details&gt;&lt;Extra&gt;&lt;DBUID&gt;{F96A950B-833F-4880-A151-76DA2D6A2879}&lt;/DBUID&gt;&lt;/Extra&gt;&lt;/Item&gt;&lt;/References&gt;&lt;/Group&gt;&lt;/Citation&gt;_x000a_"/>
    <w:docVar w:name="NE.Ref{04F503A4-8921-400F-B6BD-CFB8B5217D27}" w:val=" ADDIN NE.Ref.{04F503A4-8921-400F-B6BD-CFB8B5217D27}&lt;Citation&gt;&lt;Group&gt;&lt;References&gt;&lt;Item&gt;&lt;ID&gt;1503&lt;/ID&gt;&lt;UID&gt;{3FD66566-50DA-44B9-80A1-2E098538CF28}&lt;/UID&gt;&lt;Title&gt;优质护理在脊髓型颈椎病患者护理中的临床应用&lt;/Title&gt;&lt;Template&gt;Journal Article&lt;/Template&gt;&lt;Star&gt;0&lt;/Star&gt;&lt;Tag&gt;0&lt;/Tag&gt;&lt;Author&gt;黄敏; 蒋耀颖; 董婉华; 李凌云&lt;/Author&gt;&lt;Year&gt;2019&lt;/Year&gt;&lt;Details&gt;&lt;_author_adr&gt;广州市第一人民医院;广州市第一人民医院脊柱外科;&lt;/_author_adr&gt;&lt;_cited_count&gt;1&lt;/_cited_count&gt;&lt;_db_provider&gt;CNKI&lt;/_db_provider&gt;&lt;_isbn&gt;1673-5641&lt;/_isbn&gt;&lt;_issue&gt;15&lt;/_issue&gt;&lt;_journal&gt;产业与科技论坛&lt;/_journal&gt;&lt;_keywords&gt;脊髓型颈椎病;脊柱外科;优质护理;生活质量&lt;/_keywords&gt;&lt;_pages&gt;49-51&lt;/_pages&gt;&lt;_url&gt;https://kns.cnki.net/kcms2/article/abstract?v=XtSw_LC1RHmNX6S-1UPPLY4N92CDQgp6nbcqeaGG7WF-theoQFk_tsdBL180hcHdQmVvHGvLids4FQDh9cYfvDdIhKmTty-RQCX5vLqsR-QDGRUgzweWXJHRINyIzFIzQxZY8jaXoX4Nklmp0HWYlGxbSr7mdMLVYSyVd02rphtP9BvGXS46RsH282Njhy0wB33S0dE2_VY=&amp;amp;uniplatform=NZKPT&amp;amp;language=CHS&lt;/_url&gt;&lt;_volume&gt;18&lt;/_volume&gt;&lt;_created&gt;65841174&lt;/_created&gt;&lt;_modified&gt;65841174&lt;/_modified&gt;&lt;_db_updated&gt;CNKI - Reference&lt;/_db_updated&gt;&lt;_translated_author&gt;Huang, Min;Jiang, Yao ying;Dong, Wan hua;Li, Ling yun&lt;/_translated_author&gt;&lt;/Details&gt;&lt;Extra&gt;&lt;DBUID&gt;{F96A950B-833F-4880-A151-76DA2D6A2879}&lt;/DBUID&gt;&lt;/Extra&gt;&lt;/Item&gt;&lt;/References&gt;&lt;/Group&gt;&lt;Group&gt;&lt;References&gt;&lt;Item&gt;&lt;ID&gt;1504&lt;/ID&gt;&lt;UID&gt;{3B7D470A-57D3-46B1-B3B0-0F01DD6385CB}&lt;/UID&gt;&lt;Title&gt;脊髓损伤伴神经源性肠功能障碍病人肠道功能评估方法研究现状&lt;/Title&gt;&lt;Template&gt;Journal Article&lt;/Template&gt;&lt;Star&gt;0&lt;/Star&gt;&lt;Tag&gt;0&lt;/Tag&gt;&lt;Author&gt;冯加义; 彭道娟; 高奉琼; 刘晓童; 娄义姣; 马炎; 王安素; 夏同霞&lt;/Author&gt;&lt;Year&gt;2023&lt;/Year&gt;&lt;Details&gt;&lt;_author_adr&gt;遵义医科大学附属医院;遵义医科大学护理学院;&lt;/_author_adr&gt;&lt;_cited_count&gt;6&lt;/_cited_count&gt;&lt;_db_provider&gt;CNKI&lt;/_db_provider&gt;&lt;_isbn&gt;1009-6493&lt;/_isbn&gt;&lt;_issue&gt;04&lt;/_issue&gt;&lt;_journal&gt;护理研究&lt;/_journal&gt;&lt;_keywords&gt;脊髓损伤;神经源性肠功能障碍;肠道评估;护理;综述&lt;/_keywords&gt;&lt;_pages&gt;640-644&lt;/_pages&gt;&lt;_url&gt;https://kns.cnki.net/kcms2/article/abstract?v=XtSw_LC1RHk-Tf9MANShyliQU2Q4UthA5xaOMJu2dvqa30iDBF-b21TIQqhcjRUYMrO74V4FpWWobMGSfCAgEcW4o4utuRqpR6bMUug5KH-ziute0jYA1ai2zUUcfl1wRPFbY9PtJLtz9j1vz4Ck3Z0jvF8pSLsXgCiQqJBq_sRzMWyjhHdDlJy8qC0zdDZ6_XpeyD1vXJI=&amp;amp;uniplatform=NZKPT&amp;amp;language=CHS&lt;/_url&gt;&lt;_volume&gt;37&lt;/_volume&gt;&lt;_created&gt;65841176&lt;/_created&gt;&lt;_modified&gt;65841176&lt;/_modified&gt;&lt;_db_updated&gt;CNKI - Reference&lt;/_db_updated&gt;&lt;_collection_scope&gt;PKU&lt;/_collection_scope&gt;&lt;_translated_author&gt;Feng, Jia yi;Peng, Dao juan;Gao, Feng qiong;Liu, Xiao tong;Lou, Yi jiao;Ma, Yan;Wang, An su;Xia, Tong xia&lt;/_translated_author&gt;&lt;/Details&gt;&lt;Extra&gt;&lt;DBUID&gt;{F96A950B-833F-4880-A151-76DA2D6A2879}&lt;/DBUID&gt;&lt;/Extra&gt;&lt;/Item&gt;&lt;/References&gt;&lt;/Group&gt;&lt;/Citation&gt;_x000a_"/>
    <w:docVar w:name="NE.Ref{06C40CBD-EAEF-4C1A-A0CE-328CBDAE48AE}" w:val=" ADDIN NE.Ref.{06C40CBD-EAEF-4C1A-A0CE-328CBDAE48AE}&lt;Citation&gt;&lt;Group&gt;&lt;References&gt;&lt;Item&gt;&lt;ID&gt;1487&lt;/ID&gt;&lt;UID&gt;{69FE7AFB-D28E-42B5-97E6-65A4E8A6D1C8}&lt;/UID&gt;&lt;Title&gt;Neurological recovery following traumatic spinal cord injury: a systematic review and meta-analysis&lt;/Title&gt;&lt;Template&gt;Journal Article&lt;/Template&gt;&lt;Star&gt;0&lt;/Star&gt;&lt;Tag&gt;0&lt;/Tag&gt;&lt;Author&gt;Khorasanizadeh, MirHojjat; Yousefifard, Mahmoud; Eskian, Mahsa; Lu, Yi; Chalangari, Maryam; Harrop, James S; Jazayeri, Seyed Behnam; Seyedpour, Simin; Khodaei, Behzad; Hosseini, Mostafa; Rahimi-Movaghar, Vafa&lt;/Author&gt;&lt;Year&gt;2019&lt;/Year&gt;&lt;Details&gt;&lt;_accession_num&gt;30771786&lt;/_accession_num&gt;&lt;_author_adr&gt;1Sina Trauma and Surgery Research Center, Tehran University of Medical Sciences.; 2Physiology Research Center and Department of Physiology, Faculty of Medicine,  Iran University of Medical Sciences, Tehran, Iran.; 1Sina Trauma and Surgery Research Center, Tehran University of Medical Sciences.; 3Department of Neurosurgery, Brigham and Women&amp;apos;s Hospital, Harvard Medical  School, Boston, Massachusetts.; 1Sina Trauma and Surgery Research Center, Tehran University of Medical Sciences.; 4Departments of Neurological and Orthopedic Surgery, Thomas Jefferson University,  Philadelphia.; 5Neurosurgery, Delaware Valley Regional Spinal Cord Injury Center, Thomas  Jefferson University, Philadelphia, Pennsylvania; and.; 1Sina Trauma and Surgery Research Center, Tehran University of Medical Sciences.; 1Sina Trauma and Surgery Research Center, Tehran University of Medical Sciences.; 1Sina Trauma and Surgery Research Center, Tehran University of Medical Sciences.; 6Department of Epidemiology and Biostatistics, School of Public Health, Tehran  University of Medical Sciences, Tehran, Iran.; 1Sina Trauma and Surgery Research Center, Tehran University of Medical Sciences.&lt;/_author_adr&gt;&lt;_date_display&gt;2019 May 1&lt;/_date_display&gt;&lt;_date&gt;2019-05-01&lt;/_date&gt;&lt;_doi&gt;10.3171/2018.10.SPINE18802&lt;/_doi&gt;&lt;_isbn&gt;1547-5646 (Electronic); 1547-5646 (Linking)&lt;/_isbn&gt;&lt;_issue&gt;5&lt;/_issue&gt;&lt;_journal&gt;J Neurosurg Spine&lt;/_journal&gt;&lt;_keywords&gt;ASIA; American Spinal Injury Association; conservative treatment; follow-up; neurological level of injury; penetrating; recovery of function; spinal cord injury&lt;/_keywords&gt;&lt;_language&gt;eng&lt;/_language&gt;&lt;_pages&gt;683-699&lt;/_pages&gt;&lt;_tertiary_title&gt;Journal of neurosurgery. Spine&lt;/_tertiary_title&gt;&lt;_type_work&gt;Journal Article; Review&lt;/_type_work&gt;&lt;_url&gt;http://www.ncbi.nlm.nih.gov/entrez/query.fcgi?cmd=Retrieve&amp;amp;db=pubmed&amp;amp;dopt=Abstract&amp;amp;list_uids=30771786&amp;amp;query_hl=1&lt;/_url&gt;&lt;_volume&gt;30&lt;/_volume&gt;&lt;_created&gt;65841140&lt;/_created&gt;&lt;_modified&gt;65841141&lt;/_modified&gt;&lt;_db_updated&gt;PubMed&lt;/_db_updated&gt;&lt;_impact_factor&gt;   2.900&lt;/_impact_factor&gt;&lt;_social_category&gt;临床神经病学(3) &amp;amp; 外科(2)&lt;/_social_category&gt;&lt;_collection_scope&gt;SCIE&lt;/_collection_scope&gt;&lt;/Details&gt;&lt;Extra&gt;&lt;DBUID&gt;{F96A950B-833F-4880-A151-76DA2D6A2879}&lt;/DBUID&gt;&lt;/Extra&gt;&lt;/Item&gt;&lt;/References&gt;&lt;/Group&gt;&lt;/Citation&gt;_x000a_"/>
    <w:docVar w:name="NE.Ref{08600E9F-F73E-4465-8F0F-A461DD4BBAF1}" w:val=" ADDIN NE.Ref.{08600E9F-F73E-4465-8F0F-A461DD4BBAF1}&lt;Citation&gt;&lt;Group&gt;&lt;References&gt;&lt;Item&gt;&lt;ID&gt;1489&lt;/ID&gt;&lt;UID&gt;{2322D52B-9ACD-4E71-B0C1-FD29D2CF6E63}&lt;/UID&gt;&lt;Title&gt;心率变异性指标在急性脊髓损伤患者自主神经功能中的评估价值&lt;/Title&gt;&lt;Template&gt;Journal Article&lt;/Template&gt;&lt;Star&gt;0&lt;/Star&gt;&lt;Tag&gt;0&lt;/Tag&gt;&lt;Author&gt;段雅琴; 毛容秋&lt;/Author&gt;&lt;Year&gt;2020&lt;/Year&gt;&lt;Details&gt;&lt;_author_adr&gt;湖南省儿童医院;广西医科大学第一附属医院;&lt;/_author_adr&gt;&lt;_cited_count&gt;1&lt;/_cited_count&gt;&lt;_db_provider&gt;CNKI&lt;/_db_provider&gt;&lt;_isbn&gt;1673-5110&lt;/_isbn&gt;&lt;_issue&gt;14&lt;/_issue&gt;&lt;_journal&gt;中国实用神经疾病杂志&lt;/_journal&gt;&lt;_keywords&gt;心率变异性;脊髓损伤;自主神经;急性期&lt;/_keywords&gt;&lt;_pages&gt;1252-1256&lt;/_pages&gt;&lt;_url&gt;https://kns.cnki.net/kcms2/article/abstract?v=XtSw_LC1RHkFxnQIcIg4yjTvdY0af_g1_joAAg5pntiXrD0MuuzChzi4fU7nGsqqd5DHUngqlFkWSK8k2iCrl8xSXsc9oxJyvOpPJ2fWKco0moPEs_b9X7pX1HF50nyohBOOSTtdy2JmjInJ-iDLzzM_stVr2fjWmKD4Kjv9wACklOZsGIwuzQ8m7dSai8PM45yzWDQRnp0=&amp;amp;uniplatform=NZKPT&amp;amp;language=CHS&lt;/_url&gt;&lt;_volume&gt;23&lt;/_volume&gt;&lt;_created&gt;65841149&lt;/_created&gt;&lt;_modified&gt;65841149&lt;/_modified&gt;&lt;_db_updated&gt;CNKI - Reference&lt;/_db_updated&gt;&lt;_translated_author&gt;Duan, Ya qin;Mao, Rong qiu&lt;/_translated_author&gt;&lt;/Details&gt;&lt;Extra&gt;&lt;DBUID&gt;{F96A950B-833F-4880-A151-76DA2D6A2879}&lt;/DBUID&gt;&lt;/Extra&gt;&lt;/Item&gt;&lt;/References&gt;&lt;/Group&gt;&lt;Group&gt;&lt;References&gt;&lt;Item&gt;&lt;ID&gt;1490&lt;/ID&gt;&lt;UID&gt;{6DA8CEA7-9E43-42D4-80B3-886FACB8F9E8}&lt;/UID&gt;&lt;Title&gt;脊髓损伤神经源性肠道功能障碍评估及非手术类管理的最佳证据总结&lt;/Title&gt;&lt;Template&gt;Journal Article&lt;/Template&gt;&lt;Star&gt;0&lt;/Star&gt;&lt;Tag&gt;0&lt;/Tag&gt;&lt;Author&gt;杨文晴; 吴国艳; 龙燕; 王兆北&lt;/Author&gt;&lt;Year&gt;2023&lt;/Year&gt;&lt;Details&gt;&lt;_author_adr&gt;贵州医科大学附属医院康复医学科;贵州医科大学护理学院;复旦大学循证护理中心贵州医科大学附属医院证据应用基地;贵州医科大学附属医院肝胆外科;&lt;/_author_adr&gt;&lt;_cited_count&gt;3&lt;/_cited_count&gt;&lt;_db_provider&gt;CNKI&lt;/_db_provider&gt;&lt;_doi&gt;10.16821/j.cnki.hsjx.2023.08.009&lt;/_doi&gt;&lt;_isbn&gt;1002-6975&lt;/_isbn&gt;&lt;_issue&gt;08&lt;/_issue&gt;&lt;_journal&gt;护士进修杂志&lt;/_journal&gt;&lt;_keywords&gt;脊髓损伤;神经源性肠道功能障碍;评估;管理;证据&lt;/_keywords&gt;&lt;_pages&gt;717-722+740&lt;/_pages&gt;&lt;_url&gt;https://link.cnki.net/doi/10.16821/j.cnki.hsjx.2023.08.009&lt;/_url&gt;&lt;_volume&gt;38&lt;/_volume&gt;&lt;_created&gt;65841150&lt;/_created&gt;&lt;_modified&gt;65841150&lt;/_modified&gt;&lt;_db_updated&gt;CNKI - Reference&lt;/_db_updated&gt;&lt;_translated_author&gt;Yang, Wen qing;Wu, Guo yan;Long, Yan;Wang, Zhao bei&lt;/_translated_author&gt;&lt;/Details&gt;&lt;Extra&gt;&lt;DBUID&gt;{F96A950B-833F-4880-A151-76DA2D6A2879}&lt;/DBUID&gt;&lt;/Extra&gt;&lt;/Item&gt;&lt;/References&gt;&lt;/Group&gt;&lt;Group&gt;&lt;References&gt;&lt;Item&gt;&lt;ID&gt;1491&lt;/ID&gt;&lt;UID&gt;{7A2B221C-5266-47F8-A7A0-902EF390BBF8}&lt;/UID&gt;&lt;Title&gt;“互联网+康复”管理对不完全性脊髓损伤患者神经源性膀胱功能的影响&lt;/Title&gt;&lt;Template&gt;Journal Article&lt;/Template&gt;&lt;Star&gt;0&lt;/Star&gt;&lt;Tag&gt;0&lt;/Tag&gt;&lt;Author&gt;余雪梅; 李威; 曾红; 任凯; 贺春燕; 谢梅梅&lt;/Author&gt;&lt;Year&gt;2023&lt;/Year&gt;&lt;Details&gt;&lt;_author_adr&gt;自贡市第一人民医院康复医学科计算机中心;&lt;/_author_adr&gt;&lt;_cited_count&gt;6&lt;/_cited_count&gt;&lt;_db_provider&gt;CNKI&lt;/_db_provider&gt;&lt;_doi&gt;10.16252/j.cnki.issn1004-0501-2023.07.013&lt;/_doi&gt;&lt;_isbn&gt;1004-0501&lt;/_isbn&gt;&lt;_issue&gt;07&lt;/_issue&gt;&lt;_journal&gt;四川医学&lt;/_journal&gt;&lt;_keywords&gt;不完全性脊髓损伤;神经源性膀胱;互联网+康复;膀胱功能&lt;/_keywords&gt;&lt;_pages&gt;738-742&lt;/_pages&gt;&lt;_url&gt;https://link.cnki.net/doi/10.16252/j.cnki.issn1004-0501-2023.07.013&lt;/_url&gt;&lt;_volume&gt;44&lt;/_volume&gt;&lt;_created&gt;65841154&lt;/_created&gt;&lt;_modified&gt;65841154&lt;/_modified&gt;&lt;_db_updated&gt;CNKI - Reference&lt;/_db_updated&gt;&lt;_translated_author&gt;Yu, Xue mei;Li, Wei;Ceng, Hong;Ren, Kai;He, Chun yan;Xie, Mei mei&lt;/_translated_author&gt;&lt;/Details&gt;&lt;Extra&gt;&lt;DBUID&gt;{F96A950B-833F-4880-A151-76DA2D6A2879}&lt;/DBUID&gt;&lt;/Extra&gt;&lt;/Item&gt;&lt;/References&gt;&lt;/Group&gt;&lt;Group&gt;&lt;References&gt;&lt;Item&gt;&lt;ID&gt;1492&lt;/ID&gt;&lt;UID&gt;{40929DCD-47F3-4FBF-A0FC-EED853C45C45}&lt;/UID&gt;&lt;Title&gt;脊柱脊髓损伤病人神经运动功能评估护理质量敏感指标的构建&lt;/Title&gt;&lt;Template&gt;Journal Article&lt;/Template&gt;&lt;Star&gt;0&lt;/Star&gt;&lt;Tag&gt;0&lt;/Tag&gt;&lt;Author&gt;谢煜; 张俊娟; 蒋秋焕; 潘卫宇&lt;/Author&gt;&lt;Year&gt;2022&lt;/Year&gt;&lt;Details&gt;&lt;_author_adr&gt;河南省人民医院河南省护理医学重点实验室郑州大学人民医院;&lt;/_author_adr&gt;&lt;_cited_count&gt;7&lt;/_cited_count&gt;&lt;_db_provider&gt;CNKI&lt;/_db_provider&gt;&lt;_isbn&gt;1674-4748&lt;/_isbn&gt;&lt;_issue&gt;08&lt;/_issue&gt;&lt;_journal&gt;全科护理&lt;/_journal&gt;&lt;_keywords&gt;神经运动功能评估;德尔菲法;护理质量;敏感性指标&lt;/_keywords&gt;&lt;_pages&gt;1133-1136&lt;/_pages&gt;&lt;_url&gt;https://kns.cnki.net/kcms2/article/abstract?v=XtSw_LC1RHm7EFzCbln0qst2S29GIEUYo9E8_7_DVG-yFsz5oRu8mL-3ye1LyRynF4sWTc9QljCIT4aMl7OBLEv7fdjSYYtuHY9EeUneQW75XdilV1dOOYTzuBLWGe8dmf-PCMDmgu3DLrlKdQq-YYUex3HaOqk2fH95bc2ivkmRZRfhxu2oE5ii4RG_-Mx_wKdRP4n0A9I=&amp;amp;uniplatform=NZKPT&amp;amp;language=CHS&lt;/_url&gt;&lt;_volume&gt;20&lt;/_volume&gt;&lt;_created&gt;65841155&lt;/_created&gt;&lt;_modified&gt;65841155&lt;/_modified&gt;&lt;_db_updated&gt;CNKI - Reference&lt;/_db_updated&gt;&lt;_translated_author&gt;Xie, Yu;Zhang, Jun juan;Jiang, Qiu huan;Pan, Wei yu&lt;/_translated_author&gt;&lt;/Details&gt;&lt;Extra&gt;&lt;DBUID&gt;{F96A950B-833F-4880-A151-76DA2D6A2879}&lt;/DBUID&gt;&lt;/Extra&gt;&lt;/Item&gt;&lt;/References&gt;&lt;/Group&gt;&lt;/Citation&gt;_x000a_"/>
    <w:docVar w:name="NE.Ref{08D0FFB1-54E6-433A-BDBB-B611D37ECB9C}" w:val=" ADDIN NE.Ref.{08D0FFB1-54E6-433A-BDBB-B611D37ECB9C}&lt;Citation&gt;&lt;Group&gt;&lt;References&gt;&lt;Item&gt;&lt;ID&gt;1508&lt;/ID&gt;&lt;UID&gt;{C7CD96A7-6536-4853-9A39-B6E223CA85D9}&lt;/UID&gt;&lt;Title&gt;胸腰椎疾病患者脊髓神经运动功能标准化评估流程的实施与效果评价&lt;/Title&gt;&lt;Template&gt;Journal Article&lt;/Template&gt;&lt;Star&gt;0&lt;/Star&gt;&lt;Tag&gt;0&lt;/Tag&gt;&lt;Author&gt;贾曼; 张俊娟; 王亚寒; 张少华; 杨光宇; 刘佳; 杨晓平&lt;/Author&gt;&lt;Year&gt;2018&lt;/Year&gt;&lt;Details&gt;&lt;_author_adr&gt;河南省人民医院骨科三病区,郑州450003; 河南省人民医院康复科&lt;/_author_adr&gt;&lt;_cate&gt;R473.6&lt;/_cate&gt;&lt;_isbn&gt;1672-7088&lt;/_isbn&gt;&lt;_issue&gt;35&lt;/_issue&gt;&lt;_journal&gt;中国实用护理杂志&lt;/_journal&gt;&lt;_keywords&gt;胸腰椎疾病; 脊髓神经运动功能; 标准化评估流程&lt;/_keywords&gt;&lt;_pages&gt;2741-2744&lt;/_pages&gt;&lt;_url&gt;http://qikan.cqvip.com/Qikan/Article/Detail?id=6100041869&lt;/_url&gt;&lt;_volume&gt;34&lt;/_volume&gt;&lt;_created&gt;65841189&lt;/_created&gt;&lt;_modified&gt;65841189&lt;/_modified&gt;&lt;_db_updated&gt;CQ-VIP&lt;/_db_updated&gt;&lt;_translated_author&gt;Jia, Man;Zhang, Jun juan;Wang, Ya han;Zhang, Shao hua;Yang, Guang yu;Liu, Jia;Yang, Xiao ping&lt;/_translated_author&gt;&lt;/Details&gt;&lt;Extra&gt;&lt;DBUID&gt;{F96A950B-833F-4880-A151-76DA2D6A2879}&lt;/DBUID&gt;&lt;/Extra&gt;&lt;/Item&gt;&lt;/References&gt;&lt;/Group&gt;&lt;Group&gt;&lt;References&gt;&lt;Item&gt;&lt;ID&gt;1509&lt;/ID&gt;&lt;UID&gt;{3CE90301-CD77-4F3D-AD93-D84791926294}&lt;/UID&gt;&lt;Title&gt;基于ICF理念的康复治疗方案在上颈段脊髓损伤患者中的应用效果&lt;/Title&gt;&lt;Template&gt;Journal Article&lt;/Template&gt;&lt;Star&gt;0&lt;/Star&gt;&lt;Tag&gt;0&lt;/Tag&gt;&lt;Author&gt;谭治标; 李敏; 许建文; 桂裕昌; 胡金翠; 黄潇潇; 肖慧萍; 谢莹; 吴京谕&lt;/Author&gt;&lt;Year&gt;2022&lt;/Year&gt;&lt;Details&gt;&lt;_author_adr&gt;广西医科大学第一临床医学院,南宁市530021; 广西贵港市人民医院康复医学科,贵港市537100; 广西医科大学第一附属医院康复医学科,南宁市530021&lt;/_author_adr&gt;&lt;_cate&gt;R493; R653&lt;/_cate&gt;&lt;_isbn&gt;0253-4304&lt;/_isbn&gt;&lt;_issue&gt;8&lt;/_issue&gt;&lt;_journal&gt;广西医学&lt;/_journal&gt;&lt;_keywords&gt;上颈段脊髓损伤; 国际功能、残疾和健康分类理念; 康复治疗; 日常生活活动能力; 生存质量&lt;/_keywords&gt;&lt;_pages&gt;815-819&lt;/_pages&gt;&lt;_url&gt;http://qikan.cqvip.com/Qikan/Article/Detail?id=7107325726&lt;/_url&gt;&lt;_volume&gt;44&lt;/_volume&gt;&lt;_created&gt;65841190&lt;/_created&gt;&lt;_modified&gt;65841190&lt;/_modified&gt;&lt;_db_updated&gt;CQ-VIP&lt;/_db_updated&gt;&lt;_translated_author&gt;Tan, Zhi biao;Li, Min;Xu, Jian wen;Gui, Yu chang;Hu, Jin cui;Huang, Xiao xiao;Xiao, Hui ping;Xie, Ying;Wu, Jing yu&lt;/_translated_author&gt;&lt;/Details&gt;&lt;Extra&gt;&lt;DBUID&gt;{F96A950B-833F-4880-A151-76DA2D6A2879}&lt;/DBUID&gt;&lt;/Extra&gt;&lt;/Item&gt;&lt;/References&gt;&lt;/Group&gt;&lt;/Citation&gt;_x000a_"/>
    <w:docVar w:name="NE.Ref{104272E2-5EA6-4345-91C1-928ADD8D284C}" w:val=" ADDIN NE.Ref.{104272E2-5EA6-4345-91C1-928ADD8D284C}&lt;Citation&gt;&lt;Group&gt;&lt;References&gt;&lt;Item&gt;&lt;ID&gt;1503&lt;/ID&gt;&lt;UID&gt;{3FD66566-50DA-44B9-80A1-2E098538CF28}&lt;/UID&gt;&lt;Title&gt;优质护理在脊髓型颈椎病患者护理中的临床应用&lt;/Title&gt;&lt;Template&gt;Journal Article&lt;/Template&gt;&lt;Star&gt;0&lt;/Star&gt;&lt;Tag&gt;0&lt;/Tag&gt;&lt;Author&gt;黄敏; 蒋耀颖; 董婉华; 李凌云&lt;/Author&gt;&lt;Year&gt;2019&lt;/Year&gt;&lt;Details&gt;&lt;_author_adr&gt;广州市第一人民医院;广州市第一人民医院脊柱外科;&lt;/_author_adr&gt;&lt;_cited_count&gt;1&lt;/_cited_count&gt;&lt;_db_provider&gt;CNKI&lt;/_db_provider&gt;&lt;_isbn&gt;1673-5641&lt;/_isbn&gt;&lt;_issue&gt;15&lt;/_issue&gt;&lt;_journal&gt;产业与科技论坛&lt;/_journal&gt;&lt;_keywords&gt;脊髓型颈椎病;脊柱外科;优质护理;生活质量&lt;/_keywords&gt;&lt;_pages&gt;49-51&lt;/_pages&gt;&lt;_url&gt;https://kns.cnki.net/kcms2/article/abstract?v=XtSw_LC1RHmNX6S-1UPPLY4N92CDQgp6nbcqeaGG7WF-theoQFk_tsdBL180hcHdQmVvHGvLids4FQDh9cYfvDdIhKmTty-RQCX5vLqsR-QDGRUgzweWXJHRINyIzFIzQxZY8jaXoX4Nklmp0HWYlGxbSr7mdMLVYSyVd02rphtP9BvGXS46RsH282Njhy0wB33S0dE2_VY=&amp;amp;uniplatform=NZKPT&amp;amp;language=CHS&lt;/_url&gt;&lt;_volume&gt;18&lt;/_volume&gt;&lt;_created&gt;65841174&lt;/_created&gt;&lt;_modified&gt;65841174&lt;/_modified&gt;&lt;_db_updated&gt;CNKI - Reference&lt;/_db_updated&gt;&lt;_translated_author&gt;Huang, Min;Jiang, Yao ying;Dong, Wan hua;Li, Ling yun&lt;/_translated_author&gt;&lt;/Details&gt;&lt;Extra&gt;&lt;DBUID&gt;{F96A950B-833F-4880-A151-76DA2D6A2879}&lt;/DBUID&gt;&lt;/Extra&gt;&lt;/Item&gt;&lt;/References&gt;&lt;/Group&gt;&lt;/Citation&gt;_x000a_"/>
    <w:docVar w:name="NE.Ref{1C6BFD68-43BD-4405-91DA-BEB898462149}" w:val=" ADDIN NE.Ref.{1C6BFD68-43BD-4405-91DA-BEB898462149}&lt;Citation&gt;&lt;Group&gt;&lt;References&gt;&lt;Item&gt;&lt;ID&gt;1485&lt;/ID&gt;&lt;UID&gt;{301EF852-5E53-4C62-B76D-4A946C43A249}&lt;/UID&gt;&lt;Title&gt;脊柱脊髓损伤病人神经运动功能评估护理质量敏感指标的构建&lt;/Title&gt;&lt;Template&gt;Journal Article&lt;/Template&gt;&lt;Star&gt;0&lt;/Star&gt;&lt;Tag&gt;0&lt;/Tag&gt;&lt;Author&gt;谢煜; 张俊娟; 蒋秋焕; 潘卫宇&lt;/Author&gt;&lt;Year&gt;2022&lt;/Year&gt;&lt;Details&gt;&lt;_author_adr&gt;河南省人民医院河南省护理医学重点实验室郑州大学人民医院;&lt;/_author_adr&gt;&lt;_cited_count&gt;7&lt;/_cited_count&gt;&lt;_db_provider&gt;CNKI&lt;/_db_provider&gt;&lt;_isbn&gt;1674-4748&lt;/_isbn&gt;&lt;_issue&gt;08&lt;/_issue&gt;&lt;_journal&gt;全科护理&lt;/_journal&gt;&lt;_keywords&gt;神经运动功能评估;德尔菲法;护理质量;敏感性指标&lt;/_keywords&gt;&lt;_pages&gt;1133-1136&lt;/_pages&gt;&lt;_url&gt;https://kns.cnki.net/kcms2/article/abstract?v=XtSw_LC1RHlKRbFoqpOvdUZ3DUDY5ykiqpatj06YEnUq67Sn1v9OJTIXp30hAPA4XsAE6dbz8I1H1-03cGuiEDPRCtD6rDik5f21g2VScJucQvvCmOryLqxyrpYN4ZuEbWPGcd2tKmtoEBHlrEY8tpjQ1TmT9YZ_ULLaLeXAvVrJP6coVhv2gyuYDoV6nL49nCpB4qpp5yM=&amp;amp;uniplatform=NZKPT&amp;amp;language=CHS&lt;/_url&gt;&lt;_volume&gt;20&lt;/_volume&gt;&lt;_created&gt;65841129&lt;/_created&gt;&lt;_modified&gt;65841129&lt;/_modified&gt;&lt;_db_updated&gt;CNKI - Reference&lt;/_db_updated&gt;&lt;_translated_author&gt;Xie, Yu;Zhang, Jun juan;Jiang, Qiu huan;Pan, Wei yu&lt;/_translated_author&gt;&lt;/Details&gt;&lt;Extra&gt;&lt;DBUID&gt;{F96A950B-833F-4880-A151-76DA2D6A2879}&lt;/DBUID&gt;&lt;/Extra&gt;&lt;/Item&gt;&lt;/References&gt;&lt;/Group&gt;&lt;/Citation&gt;_x000a_"/>
    <w:docVar w:name="NE.Ref{41FDC30F-0BFF-433B-8126-884CA2E52B6E}" w:val=" ADDIN NE.Ref.{41FDC30F-0BFF-433B-8126-884CA2E52B6E}&lt;Citation&gt;&lt;Group&gt;&lt;References&gt;&lt;Item&gt;&lt;ID&gt;1497&lt;/ID&gt;&lt;UID&gt;{C6BE7AA5-3DF0-4EC1-A0C3-221C62E8CA44}&lt;/UID&gt;&lt;Title&gt;Glazer盆底表面肌电评估方案在脊髓损伤患者中的应用&lt;/Title&gt;&lt;Template&gt;Journal Article&lt;/Template&gt;&lt;Star&gt;0&lt;/Star&gt;&lt;Tag&gt;0&lt;/Tag&gt;&lt;Author&gt;丛芳; 李建军; 周红俊; 吴琼; 林歆; 郑樱; 金龙&lt;/Author&gt;&lt;Year&gt;2012&lt;/Year&gt;&lt;Details&gt;&lt;_author_adr&gt;首都医科大学康复医学院 中国康复研究中心北京博爱医院,北京100068&lt;/_author_adr&gt;&lt;_cate&gt;R651.2&lt;/_cate&gt;&lt;_isbn&gt;0254-1424&lt;/_isbn&gt;&lt;_issue&gt;3&lt;/_issue&gt;&lt;_journal&gt;中华物理医学与康复杂志&lt;/_journal&gt;&lt;_keywords&gt;脊髓损伤; 盆底; 表面肌电&lt;/_keywords&gt;&lt;_pages&gt;201-205&lt;/_pages&gt;&lt;_url&gt;http://qikan.cqvip.com/Qikan/Article/Detail?id=41246006&lt;/_url&gt;&lt;_volume&gt;34&lt;/_volume&gt;&lt;_created&gt;65841162&lt;/_created&gt;&lt;_modified&gt;65841162&lt;/_modified&gt;&lt;_db_updated&gt;CQ-VIP&lt;/_db_updated&gt;&lt;_collection_scope&gt;PKU;CSCD&lt;/_collection_scope&gt;&lt;_translated_author&gt;Cong, Fang;Li, Jian jun;Zhou, Hong jun;Wu, Qiong;Lin, Xin;Zheng, Ying;Jin, Long&lt;/_translated_author&gt;&lt;/Details&gt;&lt;Extra&gt;&lt;DBUID&gt;{F96A950B-833F-4880-A151-76DA2D6A2879}&lt;/DBUID&gt;&lt;/Extra&gt;&lt;/Item&gt;&lt;/References&gt;&lt;/Group&gt;&lt;/Citation&gt;_x000a_"/>
    <w:docVar w:name="NE.Ref{496095BD-9B15-4D2D-92D9-596177F81262}" w:val=" ADDIN NE.Ref.{496095BD-9B15-4D2D-92D9-596177F81262}&lt;Citation&gt;&lt;Group&gt;&lt;References&gt;&lt;Item&gt;&lt;ID&gt;1486&lt;/ID&gt;&lt;UID&gt;{CB819A17-ED4A-4EF3-939F-206518E68BD3}&lt;/UID&gt;&lt;Title&gt;探讨自制的脊髓神经运动功能评估图卡在脊髓损伤中的效果&lt;/Title&gt;&lt;Template&gt;Journal Article&lt;/Template&gt;&lt;Star&gt;0&lt;/Star&gt;&lt;Tag&gt;0&lt;/Tag&gt;&lt;Author&gt;刘媛媛&lt;/Author&gt;&lt;Year&gt;2020&lt;/Year&gt;&lt;Details&gt;&lt;_author_adr&gt;江苏太仓市第一人民医院骨科18区;&lt;/_author_adr&gt;&lt;_cited_count&gt;2&lt;/_cited_count&gt;&lt;_db_provider&gt;CNKI&lt;/_db_provider&gt;&lt;_isbn&gt;2096-2479&lt;/_isbn&gt;&lt;_issue&gt;26&lt;/_issue&gt;&lt;_journal&gt;实用临床护理学电子杂志&lt;/_journal&gt;&lt;_keywords&gt;脊髓神经运动功能评估图卡;脊髓损伤;护理;评估&lt;/_keywords&gt;&lt;_pages&gt;38+65&lt;/_pages&gt;&lt;_url&gt;https://kns.cnki.net/kcms2/article/abstract?v=XtSw_LC1RHlgkJio6ThJNXd-Nf5bvBgTkrk8AOKovr1th6JpmmBT-tgEqISgnn14GozQyA9FANNTyyK5bb0I0I8wCIaAaFitCaX2IlWTQC2y0sPF0fndFbrR3-G5Y-EqpgdNwCfXs9J3g_Rgja7CJsK1xYLlkRaMoComYkn9AOeME5XVDkWWZ31MvL9tOgRuPbyxVi9Y5Xs=&amp;amp;uniplatform=NZKPT&amp;amp;language=CHS&lt;/_url&gt;&lt;_volume&gt;5&lt;/_volume&gt;&lt;_created&gt;65841134&lt;/_created&gt;&lt;_modified&gt;65841134&lt;/_modified&gt;&lt;_db_updated&gt;CNKI - Reference&lt;/_db_updated&gt;&lt;_translated_author&gt;Liu, Yuan yuan&lt;/_translated_author&gt;&lt;/Details&gt;&lt;Extra&gt;&lt;DBUID&gt;{F96A950B-833F-4880-A151-76DA2D6A2879}&lt;/DBUID&gt;&lt;/Extra&gt;&lt;/Item&gt;&lt;/References&gt;&lt;/Group&gt;&lt;/Citation&gt;_x000a_"/>
    <w:docVar w:name="NE.Ref{5FEA4024-0CD5-45FC-B45C-9FD931DCEDB6}" w:val=" ADDIN NE.Ref.{5FEA4024-0CD5-45FC-B45C-9FD931DCEDB6}&lt;Citation&gt;&lt;Group&gt;&lt;References&gt;&lt;Item&gt;&lt;ID&gt;1517&lt;/ID&gt;&lt;UID&gt;{543A3E8A-D289-47A2-9742-060BE7E50F91}&lt;/UID&gt;&lt;Title&gt;膀胱血流动力学与脊髓损伤后神经源性膀胱功能恢复评估的相关性研究&lt;/Title&gt;&lt;Template&gt;Generic&lt;/Template&gt;&lt;Star&gt;0&lt;/Star&gt;&lt;Tag&gt;0&lt;/Tag&gt;&lt;Author&gt;柳尧花&lt;/Author&gt;&lt;Year&gt;0&lt;/Year&gt;&lt;Details&gt;&lt;_author_adr&gt;烟台市烟台山医院&lt;/_author_adr&gt;&lt;_date&gt;2021-08-19&lt;/_date&gt;&lt;_keywords&gt;膀胱学流动力学;超声多普勒;脊髓损伤;神经源性膀胱&lt;/_keywords&gt;&lt;_created&gt;65841201&lt;/_created&gt;&lt;_modified&gt;65841201&lt;/_modified&gt;&lt;_db_updated&gt;CNKI - Reference&lt;/_db_updated&gt;&lt;_translated_author&gt;Liu, Yao hua&lt;/_translated_author&gt;&lt;/Details&gt;&lt;Extra&gt;&lt;DBUID&gt;{F96A950B-833F-4880-A151-76DA2D6A2879}&lt;/DBUID&gt;&lt;/Extra&gt;&lt;/Item&gt;&lt;/References&gt;&lt;/Group&gt;&lt;/Citation&gt;_x000a_"/>
    <w:docVar w:name="NE.Ref{640C1559-368F-4493-AE11-DA0151FCED61}" w:val=" ADDIN NE.Ref.{640C1559-368F-4493-AE11-DA0151FCED61}&lt;Citation&gt;&lt;Group&gt;&lt;References&gt;&lt;Item&gt;&lt;ID&gt;1481&lt;/ID&gt;&lt;UID&gt;{E2FE99B1-414C-45CC-B34C-5174D29F3852}&lt;/UID&gt;&lt;Title&gt;优质护理在脊髓型颈椎病患者护理中的临床应用&lt;/Title&gt;&lt;Template&gt;Journal Article&lt;/Template&gt;&lt;Star&gt;0&lt;/Star&gt;&lt;Tag&gt;0&lt;/Tag&gt;&lt;Author&gt;黄敏; 蒋耀颖; 董婉华; 李凌云&lt;/Author&gt;&lt;Year&gt;2019&lt;/Year&gt;&lt;Details&gt;&lt;_author_adr&gt;广州市第一人民医院;广州市第一人民医院脊柱外科;&lt;/_author_adr&gt;&lt;_cited_count&gt;1&lt;/_cited_count&gt;&lt;_created&gt;65838196&lt;/_created&gt;&lt;_db_provider&gt;CNKI&lt;/_db_provider&gt;&lt;_db_updated&gt;CNKI - Reference&lt;/_db_updated&gt;&lt;_isbn&gt;1673-5641&lt;/_isbn&gt;&lt;_issue&gt;15&lt;/_issue&gt;&lt;_journal&gt;产业与科技论坛&lt;/_journal&gt;&lt;_keywords&gt;脊髓型颈椎病;脊柱外科;优质护理;生活质量&lt;/_keywords&gt;&lt;_modified&gt;65838197&lt;/_modified&gt;&lt;_pages&gt;49-51&lt;/_pages&gt;&lt;_url&gt;https://kns.cnki.net/kcms2/article/abstract?v=6h6U53PWxNSg5gvBwn0rcXpLOAydKSqYo_DRMLj65_exsmfiJDDamrJxCbq-3rKKl79ZCiaX_R9CddTKmTWVGsEIkOxSWcoMn9vRQzv0kLjKOf94CrKGIZ4USU83GCQrIpdYa0bzD8DQHjmWK54vx7q-vBoKTcKWTN9WI0puAG4F9WfPAbPTsfPP8n2miBQoEG658lVPQJs=&amp;amp;uniplatform=NZKPT&amp;amp;language=CHS&lt;/_url&gt;&lt;_volume&gt;18&lt;/_volume&gt;&lt;_translated_author&gt;Huang, Min;Jiang, Yao ying;Dong, Wan hua;Li, Ling yun&lt;/_translated_author&gt;&lt;/Details&gt;&lt;Extra&gt;&lt;DBUID&gt;{F96A950B-833F-4880-A151-76DA2D6A2879}&lt;/DBUID&gt;&lt;/Extra&gt;&lt;/Item&gt;&lt;/References&gt;&lt;/Group&gt;&lt;/Citation&gt;_x000a_"/>
    <w:docVar w:name="NE.Ref{83B9B2A4-D0A9-4427-AD60-84D4693EEEAD}" w:val=" ADDIN NE.Ref.{83B9B2A4-D0A9-4427-AD60-84D4693EEEAD}&lt;Citation&gt;&lt;Group&gt;&lt;References&gt;&lt;Item&gt;&lt;ID&gt;1511&lt;/ID&gt;&lt;UID&gt;{BFF108A6-F401-48DE-9A2A-1C90B6EBC1B1}&lt;/UID&gt;&lt;Title&gt;探讨神经电生理监测对脊柱脊髓手术患者术后神经功能损伤的评估价值及其影响因素分析&lt;/Title&gt;&lt;Template&gt;Thesis&lt;/Template&gt;&lt;Star&gt;0&lt;/Star&gt;&lt;Tag&gt;0&lt;/Tag&gt;&lt;Author&gt;刘传志&lt;/Author&gt;&lt;Year&gt;2023&lt;/Year&gt;&lt;Details&gt;&lt;_db_provider&gt;CNKI&lt;/_db_provider&gt;&lt;_doi&gt;10.27232/d.cnki.gnchu.2023.004841&lt;/_doi&gt;&lt;_keywords&gt;脊柱脊髓手术;神经电生理监测;评估;影响因素&lt;/_keywords&gt;&lt;_publisher&gt;南昌大学&lt;/_publisher&gt;&lt;_tertiary_author&gt;万宗淼&lt;/_tertiary_author&gt;&lt;_type_work&gt;硕士&lt;/_type_work&gt;&lt;_url&gt;https://link.cnki.net/doi/10.27232/d.cnki.gnchu.2023.004841&lt;/_url&gt;&lt;_created&gt;65841194&lt;/_created&gt;&lt;_modified&gt;65841195&lt;/_modified&gt;&lt;_db_updated&gt;CNKI - Reference&lt;/_db_updated&gt;&lt;_translated_author&gt;Liu, Chuan zhi&lt;/_translated_author&gt;&lt;_translated_tertiary_author&gt;Wan, Zong miao&lt;/_translated_tertiary_author&gt;&lt;/Details&gt;&lt;Extra&gt;&lt;DBUID&gt;{F96A950B-833F-4880-A151-76DA2D6A2879}&lt;/DBUID&gt;&lt;/Extra&gt;&lt;/Item&gt;&lt;/References&gt;&lt;/Group&gt;&lt;Group&gt;&lt;References&gt;&lt;Item&gt;&lt;ID&gt;1512&lt;/ID&gt;&lt;UID&gt;{C9197965-6E84-4525-966B-77243D47CCF9}&lt;/UID&gt;&lt;Title&gt;血清GFAP和NfL水平与创伤性脊髓损伤后的神经功能损害和脊髓水肿的关系&lt;/Title&gt;&lt;Template&gt;Journal Article&lt;/Template&gt;&lt;Star&gt;0&lt;/Star&gt;&lt;Tag&gt;0&lt;/Tag&gt;&lt;Author&gt;曹安军; 牟朋林; 刘志奎&lt;/Author&gt;&lt;Year&gt;2023&lt;/Year&gt;&lt;Details&gt;&lt;_author_adr&gt;广州新海医院骨科;&lt;/_author_adr&gt;&lt;_cited_count&gt;1&lt;/_cited_count&gt;&lt;_db_provider&gt;CNKI&lt;/_db_provider&gt;&lt;_isbn&gt;1005-7234&lt;/_isbn&gt;&lt;_issue&gt;06&lt;/_issue&gt;&lt;_journal&gt;颈腰痛杂志&lt;/_journal&gt;&lt;_keywords&gt;急性创伤性脊髓损伤;神经功能损害;脊髓水肿;胶质纤维酸性蛋白;神经丝轻链蛋白&lt;/_keywords&gt;&lt;_pages&gt;1051-1054&lt;/_pages&gt;&lt;_url&gt;https://kns.cnki.net/kcms2/article/abstract?v=XtSw_LC1RHlIclZUFgw8J06EXs1ksXjfX8QkHEYnoT01ToS_clTx-CBPfuwgm5ptVaDOi16ODJbUa-m41_t_i-bITMI6JnqUbt9TWVGMuDv8Lwty57_at_poN9OpsotjVGGJ1eBr05NqzFA5yxrzkBRpu7z1eDBdKqdREsnXn0SvuouUdrFQjXYZAr1YOIrfFmLRRlwyv9E=&amp;amp;uniplatform=NZKPT&amp;amp;language=CHS&lt;/_url&gt;&lt;_volume&gt;44&lt;/_volume&gt;&lt;_created&gt;65841195&lt;/_created&gt;&lt;_modified&gt;65841195&lt;/_modified&gt;&lt;_db_updated&gt;CNKI - Reference&lt;/_db_updated&gt;&lt;_translated_author&gt;Cao, An jun;Mou, Peng lin;Liu, Zhi kui&lt;/_translated_author&gt;&lt;/Details&gt;&lt;Extra&gt;&lt;DBUID&gt;{F96A950B-833F-4880-A151-76DA2D6A2879}&lt;/DBUID&gt;&lt;/Extra&gt;&lt;/Item&gt;&lt;/References&gt;&lt;/Group&gt;&lt;Group&gt;&lt;References&gt;&lt;Item&gt;&lt;ID&gt;1514&lt;/ID&gt;&lt;UID&gt;{3DE37FDD-8009-42D1-8A79-77AA6461AE6D}&lt;/UID&gt;&lt;Title&gt;基于ICF理念的上颈段脊髓损伤患者上肢功能评估与康复治疗研究&lt;/Title&gt;&lt;Template&gt;Thesis&lt;/Template&gt;&lt;Star&gt;0&lt;/Star&gt;&lt;Tag&gt;0&lt;/Tag&gt;&lt;Author&gt;谭治标&lt;/Author&gt;&lt;Year&gt;2020&lt;/Year&gt;&lt;Details&gt;&lt;_db_provider&gt;CNKI&lt;/_db_provider&gt;&lt;_doi&gt;10.27038/d.cnki.ggxyu.2020.000655&lt;/_doi&gt;&lt;_keywords&gt;颈髓损伤;ICF;康复评估与治疗;上肢功能;肺功能&lt;/_keywords&gt;&lt;_publisher&gt;广西医科大学&lt;/_publisher&gt;&lt;_tertiary_author&gt;许建文&lt;/_tertiary_author&gt;&lt;_type_work&gt;硕士&lt;/_type_work&gt;&lt;_url&gt;https://link.cnki.net/doi/10.27038/d.cnki.ggxyu.2020.000655&lt;/_url&gt;&lt;_created&gt;65841197&lt;/_created&gt;&lt;_modified&gt;65841197&lt;/_modified&gt;&lt;_db_updated&gt;CNKI - Reference&lt;/_db_updated&gt;&lt;_translated_author&gt;Tan, Zhi biao&lt;/_translated_author&gt;&lt;_translated_tertiary_author&gt;Xu, Jian wen&lt;/_translated_tertiary_author&gt;&lt;/Details&gt;&lt;Extra&gt;&lt;DBUID&gt;{F96A950B-833F-4880-A151-76DA2D6A2879}&lt;/DBUID&gt;&lt;/Extra&gt;&lt;/Item&gt;&lt;/References&gt;&lt;/Group&gt;&lt;/Citation&gt;_x000a_"/>
    <w:docVar w:name="NE.Ref{959BA36C-2390-4D37-A670-8BC6D8683006}" w:val=" ADDIN NE.Ref.{959BA36C-2390-4D37-A670-8BC6D8683006}&lt;Citation&gt;&lt;Group&gt;&lt;References&gt;&lt;Item&gt;&lt;ID&gt;1479&lt;/ID&gt;&lt;UID&gt;{88C2F477-DA6B-4863-A618-78B4BB70A3E9}&lt;/UID&gt;&lt;Title&gt;规范化康复护理对脊髓型颈椎病行颈椎前路手术患者的影响&lt;/Title&gt;&lt;Template&gt;Journal Article&lt;/Template&gt;&lt;Star&gt;0&lt;/Star&gt;&lt;Tag&gt;0&lt;/Tag&gt;&lt;Author&gt;陈翠萍; 蒋耀颖; 温世锋&lt;/Author&gt;&lt;Year&gt;2020&lt;/Year&gt;&lt;Details&gt;&lt;_author_adr&gt;广州市第一人民医院;&lt;/_author_adr&gt;&lt;_cited_count&gt;7&lt;/_cited_count&gt;&lt;_created&gt;65835465&lt;/_created&gt;&lt;_db_provider&gt;CNKI&lt;/_db_provider&gt;&lt;_db_updated&gt;CNKI - Reference&lt;/_db_updated&gt;&lt;_isbn&gt;1000-8535&lt;/_isbn&gt;&lt;_issue&gt;01&lt;/_issue&gt;&lt;_journal&gt;广州医药&lt;/_journal&gt;&lt;_keywords&gt;脊髓型脊椎病;规范化康复护理;颈椎功能恢复;生活自理能力&lt;/_keywords&gt;&lt;_modified&gt;65835465&lt;/_modified&gt;&lt;_pages&gt;86-91&lt;/_pages&gt;&lt;_url&gt;https://kns.cnki.net/kcms2/article/abstract?v=SmerkCJHUJnfTiltKkqZLW4zKccG7uUxO8uCGcRBV6sAVdRbxa8G8zxZ1Ej6gTYgWL7QHWPXIIe7XbnMFln5UCpqEU7t3XL0-ard-etIGp0JDjHGV0t6EHis0Tpnr0ZkPQG2Kh_u4hBHDNmA0VpFvB2Vuw0bGcr01ATw4sl21cCCFdqv7bLwqOVmAUSpTALJiPWiuH0RYsg=&amp;amp;uniplatform=NZKPT&amp;amp;language=CHS&lt;/_url&gt;&lt;_volume&gt;51&lt;/_volume&gt;&lt;_translated_author&gt;Chen, Cui ping;Jiang, Yao ying;Wen, Shi feng&lt;/_translated_author&gt;&lt;/Details&gt;&lt;Extra&gt;&lt;DBUID&gt;{F96A950B-833F-4880-A151-76DA2D6A2879}&lt;/DBUID&gt;&lt;/Extra&gt;&lt;/Item&gt;&lt;/References&gt;&lt;/Group&gt;&lt;Group&gt;&lt;References&gt;&lt;Item&gt;&lt;ID&gt;1507&lt;/ID&gt;&lt;UID&gt;{C82F4A87-FBC8-4B51-8F77-F4DD4D715985}&lt;/UID&gt;&lt;Title&gt;提高骨科专科护士脊髓神经运动功能评估准确率的培训方法及效果&lt;/Title&gt;&lt;Template&gt;Journal Article&lt;/Template&gt;&lt;Star&gt;0&lt;/Star&gt;&lt;Tag&gt;0&lt;/Tag&gt;&lt;Author&gt;杨光宇张俊娟楚培艳王俊杰赵超群&lt;/Author&gt;&lt;Year&gt;2017&lt;/Year&gt;&lt;Details&gt;&lt;_date_display&gt;2017&lt;/_date_display&gt;&lt;_date&gt;2017-01-01&lt;/_date&gt;&lt;_doi&gt;10.3760/cma.j.issn.1674-2907.2017.25.020&lt;/_doi&gt;&lt;_isbn&gt;1674-2907&lt;/_isbn&gt;&lt;_issue&gt;25&lt;/_issue&gt;&lt;_journal&gt;中华现代护理杂志&lt;/_journal&gt;&lt;_keywords&gt;专科护士; 准确率; 医院,骨科; 在职培训; 脊髓神经功能评估&lt;/_keywords&gt;&lt;_number&gt;1&lt;/_number&gt;&lt;_ori_publication&gt;河南省人民医院骨科三病区, 郑州,450003&lt;/_ori_publication&gt;&lt;_pages&gt;3270-3273&lt;/_pages&gt;&lt;_url&gt;https://go.exlibris.link/Dlzw69k8&lt;/_url&gt;&lt;_volume&gt;23&lt;/_volume&gt;&lt;_created&gt;65841184&lt;/_created&gt;&lt;_modified&gt;65841184&lt;/_modified&gt;&lt;_db_updated&gt;PKU Search&lt;/_db_updated&gt;&lt;_translated_author&gt;Yang, Guang yu zhang jun&lt;/_translated_author&gt;&lt;/Details&gt;&lt;Extra&gt;&lt;DBUID&gt;{F96A950B-833F-4880-A151-76DA2D6A2879}&lt;/DBUID&gt;&lt;/Extra&gt;&lt;/Item&gt;&lt;/References&gt;&lt;/Group&gt;&lt;/Citation&gt;_x000a_"/>
    <w:docVar w:name="NE.Ref{A4101426-2194-4554-BD09-8FA3C68BF149}" w:val=" ADDIN NE.Ref.{A4101426-2194-4554-BD09-8FA3C68BF149}&lt;Citation&gt;&lt;Group&gt;&lt;References&gt;&lt;Item&gt;&lt;ID&gt;1500&lt;/ID&gt;&lt;UID&gt;{8AF002D4-75D2-40A9-AC79-340049DABE8E}&lt;/UID&gt;&lt;Title&gt;脊髓损伤神经源性膀胱临床评估及治疗的研究进展&lt;/Title&gt;&lt;Template&gt;Journal Article&lt;/Template&gt;&lt;Star&gt;0&lt;/Star&gt;&lt;Tag&gt;0&lt;/Tag&gt;&lt;Author&gt;侯艳&lt;/Author&gt;&lt;Year&gt;2019&lt;/Year&gt;&lt;Details&gt;&lt;_author_adr&gt;承德市中心医院骨二科;&lt;/_author_adr&gt;&lt;_cited_count&gt;20&lt;/_cited_count&gt;&lt;_db_provider&gt;CNKI&lt;/_db_provider&gt;&lt;_isbn&gt;2096-0263&lt;/_isbn&gt;&lt;_issue&gt;04&lt;/_issue&gt;&lt;_journal&gt;中华老年骨科与康复电子杂志&lt;/_journal&gt;&lt;_keywords&gt;脊髓损伤;神经源性膀胱;间歇导尿术;治疗&lt;/_keywords&gt;&lt;_pages&gt;238-244&lt;/_pages&gt;&lt;_url&gt;https://kns.cnki.net/kcms2/article/abstract?v=XtSw_LC1RHliBgYsZD8NEjafLZY_EekonyvE7H-k3xaHqUsjbeNPUvYkpjKg8VrcU-zouPB9EEVaAx9O70ypENHpLa5_52CSZPl0Md4hW5FReDQqUx7EltX2W-mSNXahKCMRoa1tOTjoTH8snpEZ2Xsy6bxXj475DO6lcRQUCOUauJaB6JlqqcQT8U9g3121sxptOHltZUI=&amp;amp;uniplatform=NZKPT&amp;amp;language=CHS&lt;/_url&gt;&lt;_volume&gt;5&lt;/_volume&gt;&lt;_created&gt;65841171&lt;/_created&gt;&lt;_modified&gt;65841171&lt;/_modified&gt;&lt;_db_updated&gt;CNKI - Reference&lt;/_db_updated&gt;&lt;_translated_author&gt;Hou, Yan&lt;/_translated_author&gt;&lt;/Details&gt;&lt;Extra&gt;&lt;DBUID&gt;{F96A950B-833F-4880-A151-76DA2D6A2879}&lt;/DBUID&gt;&lt;/Extra&gt;&lt;/Item&gt;&lt;/References&gt;&lt;/Group&gt;&lt;Group&gt;&lt;References&gt;&lt;Item&gt;&lt;ID&gt;1501&lt;/ID&gt;&lt;UID&gt;{E7A07B8E-9607-4111-AA36-396680DD3BAA}&lt;/UID&gt;&lt;Title&gt;“互联网+康复”管理对不完全性脊髓损伤患者神经源性膀胱功能的影响&lt;/Title&gt;&lt;Template&gt;Journal Article&lt;/Template&gt;&lt;Star&gt;0&lt;/Star&gt;&lt;Tag&gt;0&lt;/Tag&gt;&lt;Author&gt;余雪梅; 李威; 曾红; 任凯; 贺春燕; 谢梅梅&lt;/Author&gt;&lt;Year&gt;2023&lt;/Year&gt;&lt;Details&gt;&lt;_author_adr&gt;自贡市第一人民医院康复医学科计算机中心;&lt;/_author_adr&gt;&lt;_cited_count&gt;6&lt;/_cited_count&gt;&lt;_db_provider&gt;CNKI&lt;/_db_provider&gt;&lt;_doi&gt;10.16252/j.cnki.issn1004-0501-2023.07.013&lt;/_doi&gt;&lt;_isbn&gt;1004-0501&lt;/_isbn&gt;&lt;_issue&gt;07&lt;/_issue&gt;&lt;_journal&gt;四川医学&lt;/_journal&gt;&lt;_keywords&gt;不完全性脊髓损伤;神经源性膀胱;互联网+康复;膀胱功能&lt;/_keywords&gt;&lt;_pages&gt;738-742&lt;/_pages&gt;&lt;_url&gt;https://link.cnki.net/doi/10.16252/j.cnki.issn1004-0501-2023.07.013&lt;/_url&gt;&lt;_volume&gt;44&lt;/_volume&gt;&lt;_created&gt;65841159&lt;/_created&gt;&lt;_modified&gt;65841171&lt;/_modified&gt;&lt;_db_updated&gt;CNKI - Reference&lt;/_db_updated&gt;&lt;_translated_author&gt;Yu, Xue mei;Li, Wei;Ceng, Hong;Ren, Kai;He, Chun yan;Xie, Mei mei&lt;/_translated_author&gt;&lt;/Details&gt;&lt;Extra&gt;&lt;DBUID&gt;{F96A950B-833F-4880-A151-76DA2D6A2879}&lt;/DBUID&gt;&lt;/Extra&gt;&lt;/Item&gt;&lt;/References&gt;&lt;/Group&gt;&lt;/Citation&gt;_x000a_"/>
    <w:docVar w:name="NE.Ref{B338D14E-691E-427F-BF5E-F623DFAA1AB2}" w:val=" ADDIN NE.Ref.{B338D14E-691E-427F-BF5E-F623DFAA1AB2}&lt;Citation&gt;&lt;Group&gt;&lt;References&gt;&lt;Item&gt;&lt;ID&gt;1505&lt;/ID&gt;&lt;UID&gt;{8C6EC572-643F-4E23-BB0B-C74ADD9AB6AD}&lt;/UID&gt;&lt;Title&gt;脊髓神经功能快速评估流程构建及应用&lt;/Title&gt;&lt;Template&gt;Journal Article&lt;/Template&gt;&lt;Star&gt;0&lt;/Star&gt;&lt;Tag&gt;0&lt;/Tag&gt;&lt;Author&gt;刘晶晶; 张晓玲; 周媛苑; 曾雪梅; 陶莹; 范世婷; 傅巧美; 陈正香&lt;/Author&gt;&lt;Year&gt;2019&lt;/Year&gt;&lt;Details&gt;&lt;_author_adr&gt;南京大学医学院附属鼓楼医院脊柱外科;南京大学医学院附属鼓楼医院创伤骨科;南京大学医学院附属鼓楼医院大外科;&lt;/_author_adr&gt;&lt;_cited_count&gt;5&lt;/_cited_count&gt;&lt;_db_provider&gt;CNKI&lt;/_db_provider&gt;&lt;_isbn&gt;1001-4152&lt;/_isbn&gt;&lt;_issue&gt;17&lt;/_issue&gt;&lt;_journal&gt;护理学杂志&lt;/_journal&gt;&lt;_keywords&gt;脊柱;脊柱手术;脊髓神经功能;脊髓神经功能障碍;快速评估;护理评估&lt;/_keywords&gt;&lt;_pages&gt;25-28&lt;/_pages&gt;&lt;_url&gt;https://kns.cnki.net/kcms2/article/abstract?v=XtSw_LC1RHlmRq_ONVEWym-bNJwXuht6ly7IUV85IzgklKXOxVasOlcMZpQa45oG9-wZuVOA4GvCTen0ZWggUU0iCaU2jJC5MlYsdt8vRVMXAffO_AdI8h5fEFufdL5cqH5mAcR-Gko3l9BRGQFZLGg6nNGjnWzMnhQ-IFnd9NP31z2QyOKnp0xoVxkCtZAOB_bTXCHrHi8=&amp;amp;uniplatform=NZKPT&amp;amp;language=CHS&lt;/_url&gt;&lt;_volume&gt;34&lt;/_volume&gt;&lt;_created&gt;65841178&lt;/_created&gt;&lt;_modified&gt;65841178&lt;/_modified&gt;&lt;_db_updated&gt;CNKI - Reference&lt;/_db_updated&gt;&lt;_collection_scope&gt;PKU;CSCD&lt;/_collection_scope&gt;&lt;_translated_author&gt;Liu, Jing jing;Zhang, Xiao ling;Zhou, Yuan yuan;Ceng, Xue mei;Tao, Ying;Fan, Shi ting;Fu, Qiao mei;Chen, Zheng xiang&lt;/_translated_author&gt;&lt;/Details&gt;&lt;Extra&gt;&lt;DBUID&gt;{F96A950B-833F-4880-A151-76DA2D6A2879}&lt;/DBUID&gt;&lt;/Extra&gt;&lt;/Item&gt;&lt;/References&gt;&lt;/Group&gt;&lt;/Citation&gt;_x000a_"/>
    <w:docVar w:name="NE.Ref{C5957704-7EA0-411A-942F-8302A25DABDC}" w:val=" ADDIN NE.Ref.{C5957704-7EA0-411A-942F-8302A25DABDC}&lt;Citation&gt;&lt;Group&gt;&lt;References&gt;&lt;Item&gt;&lt;ID&gt;1481&lt;/ID&gt;&lt;UID&gt;{E2FE99B1-414C-45CC-B34C-5174D29F3852}&lt;/UID&gt;&lt;Title&gt;优质护理在脊髓型颈椎病患者护理中的临床应用&lt;/Title&gt;&lt;Template&gt;Journal Article&lt;/Template&gt;&lt;Star&gt;0&lt;/Star&gt;&lt;Tag&gt;0&lt;/Tag&gt;&lt;Author&gt;黄敏; 蒋耀颖; 董婉华; 李凌云&lt;/Author&gt;&lt;Year&gt;2019&lt;/Year&gt;&lt;Details&gt;&lt;_author_adr&gt;广州市第一人民医院;广州市第一人民医院脊柱外科;&lt;/_author_adr&gt;&lt;_cited_count&gt;1&lt;/_cited_count&gt;&lt;_created&gt;65838196&lt;/_created&gt;&lt;_db_provider&gt;CNKI&lt;/_db_provider&gt;&lt;_db_updated&gt;CNKI - Reference&lt;/_db_updated&gt;&lt;_isbn&gt;1673-5641&lt;/_isbn&gt;&lt;_issue&gt;15&lt;/_issue&gt;&lt;_journal&gt;产业与科技论坛&lt;/_journal&gt;&lt;_keywords&gt;脊髓型颈椎病;脊柱外科;优质护理;生活质量&lt;/_keywords&gt;&lt;_modified&gt;65838197&lt;/_modified&gt;&lt;_pages&gt;49-51&lt;/_pages&gt;&lt;_url&gt;https://kns.cnki.net/kcms2/article/abstract?v=6h6U53PWxNSg5gvBwn0rcXpLOAydKSqYo_DRMLj65_exsmfiJDDamrJxCbq-3rKKl79ZCiaX_R9CddTKmTWVGsEIkOxSWcoMn9vRQzv0kLjKOf94CrKGIZ4USU83GCQrIpdYa0bzD8DQHjmWK54vx7q-vBoKTcKWTN9WI0puAG4F9WfPAbPTsfPP8n2miBQoEG658lVPQJs=&amp;amp;uniplatform=NZKPT&amp;amp;language=CHS&lt;/_url&gt;&lt;_volume&gt;18&lt;/_volume&gt;&lt;_translated_author&gt;Huang, Min;Jiang, Yao ying;Dong, Wan hua;Li, Ling yun&lt;/_translated_author&gt;&lt;/Details&gt;&lt;Extra&gt;&lt;DBUID&gt;{F96A950B-833F-4880-A151-76DA2D6A2879}&lt;/DBUID&gt;&lt;/Extra&gt;&lt;/Item&gt;&lt;/References&gt;&lt;/Group&gt;&lt;/Citation&gt;_x000a_"/>
    <w:docVar w:name="NE.Ref{D63402E2-87A7-423C-A506-3C50799F9EEB}" w:val=" ADDIN NE.Ref.{D63402E2-87A7-423C-A506-3C50799F9EEB}&lt;Citation&gt;&lt;Group&gt;&lt;References&gt;&lt;Item&gt;&lt;ID&gt;1488&lt;/ID&gt;&lt;UID&gt;{0277F9AC-1131-4D81-A1A4-618D48E23327}&lt;/UID&gt;&lt;Title&gt;脊髓损伤患者泌尿系管理与临床康复指南&lt;/Title&gt;&lt;Template&gt;Journal Article&lt;/Template&gt;&lt;Star&gt;0&lt;/Star&gt;&lt;Tag&gt;0&lt;/Tag&gt;&lt;Author&gt;廖利民; 吴娟; 鞠彦合; 李建军; 付光; 谢克基; 徐智慧; 许光旭; 黄孝庭; 刘铁军; 丛惠玲; 高丽娟; 瞿创予; 宋波; 沈宏; 王建业&lt;/Author&gt;&lt;Year&gt;2013&lt;/Year&gt;&lt;Details&gt;&lt;_author_adr&gt;中国残疾人康复协会脊髓损伤康复专业委员会;国际脊髓学会中国脊髓损伤学会;中华医学会泌尿外科学分会尿控学组;中国康复研究中心北京博爱医院;首都医科大学康复医学院;广州市第一人民医院;杭州市第三人民医院;江苏省人民医院;广州医学院第三附属医院;北京市康复中心;第二军医大学上海长征医院;第三军医大学重庆西南医院;四川大学华西医院;卫生部北京医院;&lt;/_author_adr&gt;&lt;_cited_count&gt;294&lt;/_cited_count&gt;&lt;_db_provider&gt;CNKI&lt;/_db_provider&gt;&lt;_isbn&gt;1006-9771&lt;/_isbn&gt;&lt;_issue&gt;04&lt;/_issue&gt;&lt;_journal&gt;中国康复理论与实践&lt;/_journal&gt;&lt;_pages&gt;301-317&lt;/_pages&gt;&lt;_url&gt;https://kns.cnki.net/kcms2/article/abstract?v=XtSw_LC1RHlZgAMVv3EGJw1LV491ex72bKy-5wlA3-xNNW1vb_gAP1kJWd20iiWxEa7bi6nP-AzEuuv2nUg1rel20QfdN3swOfnuB-48EO1wUU1v9bdhfCzvHZEoInAED0WVdAjMwhQ_I5812NReBUrHie1dAeLr1SnVt48-z7FR8AGtsxHDxG4vV33Q0D5ntfg9W9eK274=&amp;amp;uniplatform=NZKPT&amp;amp;language=CHS&lt;/_url&gt;&lt;_volume&gt;19&lt;/_volume&gt;&lt;_created&gt;65841143&lt;/_created&gt;&lt;_modified&gt;65841143&lt;/_modified&gt;&lt;_db_updated&gt;CNKI - Reference&lt;/_db_updated&gt;&lt;_collection_scope&gt;PKU;CSCD&lt;/_collection_scope&gt;&lt;_translated_author&gt;Liao, Li min;Wu, Juan;Ju, Yan he;Li, Jian jun;Fu, Guang;Xie, Ke ji;Xu, Zhi hui;Xu, Guang xu;Huang, Xiao ting;Liu, Tie jun;Cong, Hui ling;Gao, Li juan;Ju, Chuang yu;Song, Bo;Shen, Hong;Wang, Jian ye&lt;/_translated_author&gt;&lt;/Details&gt;&lt;Extra&gt;&lt;DBUID&gt;{F96A950B-833F-4880-A151-76DA2D6A2879}&lt;/DBUID&gt;&lt;/Extra&gt;&lt;/Item&gt;&lt;/References&gt;&lt;/Group&gt;&lt;Group&gt;&lt;References&gt;&lt;Item&gt;&lt;ID&gt;1506&lt;/ID&gt;&lt;UID&gt;{4C300497-E9CC-4EC6-BE99-6108C32D72CD}&lt;/UID&gt;&lt;Title&gt;脊髓损伤神经学分类国际标准检查表2019版最新修订及解读&lt;/Title&gt;&lt;Template&gt;Journal Article&lt;/Template&gt;&lt;Star&gt;0&lt;/Star&gt;&lt;Tag&gt;0&lt;/Tag&gt;&lt;Author&gt;康海琼; 周红俊; 刘根林; 郑樱; 郝春霞; 张缨; 卫波; 王一吉; 逯晓蕾; 袁媛; 蒙倩茹&lt;/Author&gt;&lt;Year&gt;2019&lt;/Year&gt;&lt;Details&gt;&lt;_author_adr&gt;首都医科大学康复医学院;中国康复研究中心北京博爱医院脊髓损伤康复科;&lt;/_author_adr&gt;&lt;_cited_count&gt;112&lt;/_cited_count&gt;&lt;_db_provider&gt;CNKI&lt;/_db_provider&gt;&lt;_isbn&gt;1006-9771&lt;/_isbn&gt;&lt;_issue&gt;08&lt;/_issue&gt;&lt;_journal&gt;中国康复理论与实践&lt;/_journal&gt;&lt;_keywords&gt;脊髓损伤神经学分类国际标准;修订;解读&lt;/_keywords&gt;&lt;_pages&gt;983-985&lt;/_pages&gt;&lt;_url&gt;https://link.cnki.net/urlid/11.3759.r.20190815.1325.040&lt;/_url&gt;&lt;_volume&gt;25&lt;/_volume&gt;&lt;_created&gt;65841180&lt;/_created&gt;&lt;_modified&gt;65841180&lt;/_modified&gt;&lt;_db_updated&gt;CNKI - Reference&lt;/_db_updated&gt;&lt;_collection_scope&gt;PKU;CSCD&lt;/_collection_scope&gt;&lt;_translated_author&gt;Kang, Hai qiong;Zhou, Hong jun;Liu, Gen lin;Zheng, Ying;Hao, Chun xia;Zhang, Ying;Wei, Bo;Wang, Yi ji;Lu, Xiao lei;Yuan, Yuan;Meng, Qian ru&lt;/_translated_author&gt;&lt;/Details&gt;&lt;Extra&gt;&lt;DBUID&gt;{F96A950B-833F-4880-A151-76DA2D6A2879}&lt;/DBUID&gt;&lt;/Extra&gt;&lt;/Item&gt;&lt;/References&gt;&lt;/Group&gt;&lt;/Citation&gt;_x000a_"/>
    <w:docVar w:name="NE.Ref{E69E81E3-6A94-449D-8E78-631F77D64C41}" w:val=" ADDIN NE.Ref.{E69E81E3-6A94-449D-8E78-631F77D64C41}&lt;Citation&gt;&lt;Group&gt;&lt;References&gt;&lt;Item&gt;&lt;ID&gt;1480&lt;/ID&gt;&lt;UID&gt;{33906E24-0134-4ADF-877F-AE0B21CADEF3}&lt;/UID&gt;&lt;Title&gt;手术与保守治疗无骨折脱位型颈脊髓损伤的Meta分析&lt;/Title&gt;&lt;Template&gt;Journal Article&lt;/Template&gt;&lt;Star&gt;0&lt;/Star&gt;&lt;Tag&gt;0&lt;/Tag&gt;&lt;Author&gt;聂力; 罗俊男; 温世锋&lt;/Author&gt;&lt;Year&gt;2020&lt;/Year&gt;&lt;Details&gt;&lt;_author_adr&gt;广州市第一人民医院脊柱外科;&lt;/_author_adr&gt;&lt;_cited_count&gt;2&lt;/_cited_count&gt;&lt;_db_provider&gt;CNKI&lt;/_db_provider&gt;&lt;_isbn&gt;1000-8535&lt;/_isbn&gt;&lt;_issue&gt;04&lt;/_issue&gt;&lt;_journal&gt;广州医药&lt;/_journal&gt;&lt;_keywords&gt;无骨折脱位型颈脊髓损伤;手术治疗;非手术治疗;Meta分析&lt;/_keywords&gt;&lt;_pages&gt;119-123+128&lt;/_pages&gt;&lt;_url&gt;https://kns.cnki.net/kcms2/article/abstract?v=SmerkCJHUJl0-kbdzCv32I6AUeQPW1HANDKXJKVXhxYjlqkFlZyPqbyxcX29-ZuD-i-yqbPL1C92NGbqvbKxFLrbS4avIyGt9H5FLWAZITsCxrd-JpqRXZ97jPmxf2n8-XmOwgYbMPVtt47If6ABoycqKs-shXZAIzBiRS9-uCnb7EuweTcm-0L6Buc3N1Iq9TGT2b7o8GY=&amp;amp;uniplatform=NZKPT&amp;amp;language=CHS&lt;/_url&gt;&lt;_volume&gt;51&lt;/_volume&gt;&lt;_created&gt;65835482&lt;/_created&gt;&lt;_modified&gt;65835482&lt;/_modified&gt;&lt;_db_updated&gt;CNKI - Reference&lt;/_db_updated&gt;&lt;_translated_author&gt;Nie, Li;Luo, Jun nan;Wen, Shi feng&lt;/_translated_author&gt;&lt;/Details&gt;&lt;Extra&gt;&lt;DBUID&gt;{F96A950B-833F-4880-A151-76DA2D6A2879}&lt;/DBUID&gt;&lt;/Extra&gt;&lt;/Item&gt;&lt;/References&gt;&lt;/Group&gt;&lt;/Citation&gt;_x000a_"/>
    <w:docVar w:name="NE.Ref{F7BAD67A-EC8D-4772-A9FA-CBD72F784D2A}" w:val=" ADDIN NE.Ref.{F7BAD67A-EC8D-4772-A9FA-CBD72F784D2A}&lt;Citation&gt;&lt;Group&gt;&lt;References&gt;&lt;Item&gt;&lt;ID&gt;1518&lt;/ID&gt;&lt;UID&gt;{97B4CE54-72E3-4DC4-9483-57FFDDBC452C}&lt;/UID&gt;&lt;Title&gt;脊髓损伤病人神经功能评估护士培训的实施与体会&lt;/Title&gt;&lt;Template&gt;Journal Article&lt;/Template&gt;&lt;Star&gt;0&lt;/Star&gt;&lt;Tag&gt;0&lt;/Tag&gt;&lt;Author&gt;许燕杏; 许美卿; 周玉华; 余天峰; 庄晓静; 肖智真; 张燕&lt;/Author&gt;&lt;Year&gt;2016&lt;/Year&gt;&lt;Details&gt;&lt;_author_adr&gt;汕头市中心医院骨科;&lt;/_author_adr&gt;&lt;_cited_count&gt;4&lt;/_cited_count&gt;&lt;_db_provider&gt;CNKI&lt;/_db_provider&gt;&lt;_isbn&gt;1001-8174&lt;/_isbn&gt;&lt;_issue&gt;11&lt;/_issue&gt;&lt;_journal&gt;现代诊断与治疗&lt;/_journal&gt;&lt;_keywords&gt;脊髓损伤;神经功能评估;护士培训&lt;/_keywords&gt;&lt;_pages&gt;2130-2132&lt;/_pages&gt;&lt;_url&gt;https://kns.cnki.net/kcms2/article/abstract?v=XtSw_LC1RHlGHyLb4ErVmqNoYdNTuATCDFoARxgeTYDyzRkra10gJAH0LrPzmE2-X_p3e5l-v5vRDIGI-lL0zbsUXYw9IiJEEE4CwRSNY5-G74qzCP6Cdv6r0eRJTjqDOF62TfZXvARin2pIZ3d4RHCChx8cwY-VdHO267RJwX6OHBxzPmBkBmu-R9lkGmex-dAYSylvTkk=&amp;amp;uniplatform=NZKPT&amp;amp;language=CHS&lt;/_url&gt;&lt;_volume&gt;27&lt;/_volume&gt;&lt;_created&gt;65841204&lt;/_created&gt;&lt;_modified&gt;65841204&lt;/_modified&gt;&lt;_db_updated&gt;CNKI - Reference&lt;/_db_updated&gt;&lt;_translated_author&gt;Xu, Yan xing;Xu, Mei qing;Zhou, Yu hua;Yu, Tian feng;Zhuang, Xiao jing;Xiao, Zhi zhen;Zhang, Yan&lt;/_translated_author&gt;&lt;/Details&gt;&lt;Extra&gt;&lt;DBUID&gt;{F96A950B-833F-4880-A151-76DA2D6A2879}&lt;/DBUID&gt;&lt;/Extra&gt;&lt;/Item&gt;&lt;/References&gt;&lt;/Group&gt;&lt;/Citation&gt;_x000a_"/>
    <w:docVar w:name="NE.Ref{FC13E5F3-F5BB-441C-A9C3-C9099EB0DC76}" w:val=" ADDIN NE.Ref.{FC13E5F3-F5BB-441C-A9C3-C9099EB0DC76}&lt;Citation&gt;&lt;Group&gt;&lt;References&gt;&lt;Item&gt;&lt;ID&gt;1502&lt;/ID&gt;&lt;UID&gt;{71BB340C-AAC5-4F03-AE6A-2A5A44F9AC18}&lt;/UID&gt;&lt;Title&gt;脊髓损伤后神经源性肠道功能障碍发生机制及诊疗研究进展&lt;/Title&gt;&lt;Template&gt;Journal Article&lt;/Template&gt;&lt;Star&gt;0&lt;/Star&gt;&lt;Tag&gt;0&lt;/Tag&gt;&lt;Author&gt;吴承杰; 马勇; 郭杨; 郑苏阳; 潘娅岚; 涂鹏程; 徐桂华&lt;/Author&gt;&lt;Year&gt;2019&lt;/Year&gt;&lt;Details&gt;&lt;_date_display&gt;2019&lt;/_date_display&gt;&lt;_date&gt;2019-01-01&lt;/_date&gt;&lt;_doi&gt;10.3760/cma.j.issn.1001-8050.2019.07.007&lt;/_doi&gt;&lt;_isbn&gt;1001-8050&lt;/_isbn&gt;&lt;_issue&gt;7&lt;/_issue&gt;&lt;_journal&gt;中华创伤杂志&lt;/_journal&gt;&lt;_number&gt;1&lt;/_number&gt;&lt;_ori_publication&gt;南京中医药大学中西医结合护理研究所 210023%南京中医药大学中西医结合护理研究所 210023&lt;/_ori_publication&gt;&lt;_pages&gt;618-624&lt;/_pages&gt;&lt;_url&gt;https://go.exlibris.link/rCKbzkPH&lt;/_url&gt;&lt;_volume&gt;35&lt;/_volume&gt;&lt;_created&gt;65841173&lt;/_created&gt;&lt;_modified&gt;65841173&lt;/_modified&gt;&lt;_db_updated&gt;PKU Search&lt;/_db_updated&gt;&lt;_collection_scope&gt;PKU;CSCD&lt;/_collection_scope&gt;&lt;_translated_author&gt;Wu, Cheng jie;Ma, Yong;Guo, Yang;Zheng, Su yang;Pan, Ya lan;Tu, Peng cheng;Xu, Gui hua&lt;/_translated_author&gt;&lt;/Details&gt;&lt;Extra&gt;&lt;DBUID&gt;{F96A950B-833F-4880-A151-76DA2D6A2879}&lt;/DBUID&gt;&lt;/Extra&gt;&lt;/Item&gt;&lt;/References&gt;&lt;/Group&gt;&lt;/Citation&gt;_x000a_"/>
    <w:docVar w:name="ne_docsoft" w:val="MSWord"/>
    <w:docVar w:name="ne_docversion" w:val="NoteExpress 2.0"/>
    <w:docVar w:name="ne_stylename" w:val="中华人民共和国国家标准_GBT_7714-2005"/>
  </w:docVars>
  <w:rsids>
    <w:rsidRoot w:val="00172A27"/>
    <w:rsid w:val="00127F09"/>
    <w:rsid w:val="00172A27"/>
    <w:rsid w:val="00196D58"/>
    <w:rsid w:val="001C7D31"/>
    <w:rsid w:val="001D502A"/>
    <w:rsid w:val="00464E0D"/>
    <w:rsid w:val="00855ECF"/>
    <w:rsid w:val="00893EFD"/>
    <w:rsid w:val="00A27823"/>
    <w:rsid w:val="00C7329C"/>
    <w:rsid w:val="00CF743A"/>
    <w:rsid w:val="00DA1482"/>
    <w:rsid w:val="00E917BB"/>
    <w:rsid w:val="00F02EC0"/>
    <w:rsid w:val="00F53417"/>
    <w:rsid w:val="09706FC2"/>
    <w:rsid w:val="0AFC54AB"/>
    <w:rsid w:val="0BA9392C"/>
    <w:rsid w:val="0C4A13B6"/>
    <w:rsid w:val="0CC53808"/>
    <w:rsid w:val="0D5F657F"/>
    <w:rsid w:val="0DAD608C"/>
    <w:rsid w:val="0DDC77BB"/>
    <w:rsid w:val="12785513"/>
    <w:rsid w:val="12F029B2"/>
    <w:rsid w:val="1418647C"/>
    <w:rsid w:val="157D79F6"/>
    <w:rsid w:val="158632B3"/>
    <w:rsid w:val="16AC2222"/>
    <w:rsid w:val="17F80184"/>
    <w:rsid w:val="1AF4603C"/>
    <w:rsid w:val="1CF859C8"/>
    <w:rsid w:val="248C7E75"/>
    <w:rsid w:val="269E759F"/>
    <w:rsid w:val="29035C8D"/>
    <w:rsid w:val="2B611ABA"/>
    <w:rsid w:val="2D7D7F0E"/>
    <w:rsid w:val="2DA13DC7"/>
    <w:rsid w:val="2E3B56D4"/>
    <w:rsid w:val="30F0180C"/>
    <w:rsid w:val="347D4BF5"/>
    <w:rsid w:val="377A6A03"/>
    <w:rsid w:val="399256F3"/>
    <w:rsid w:val="3C471EF3"/>
    <w:rsid w:val="3D911F80"/>
    <w:rsid w:val="3EFE5129"/>
    <w:rsid w:val="400C5122"/>
    <w:rsid w:val="426525FF"/>
    <w:rsid w:val="494E2C39"/>
    <w:rsid w:val="501919C9"/>
    <w:rsid w:val="51643914"/>
    <w:rsid w:val="52A5675E"/>
    <w:rsid w:val="52DF67B8"/>
    <w:rsid w:val="53BE0A14"/>
    <w:rsid w:val="5A0921DD"/>
    <w:rsid w:val="5C2C515E"/>
    <w:rsid w:val="5DF05D11"/>
    <w:rsid w:val="68283B33"/>
    <w:rsid w:val="69D166B1"/>
    <w:rsid w:val="740700A2"/>
    <w:rsid w:val="77AD248D"/>
    <w:rsid w:val="7D474996"/>
    <w:rsid w:val="7E8D2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26E5" w:themeColor="hyperlink"/>
      <w:u w:val="single"/>
      <w14:textFill>
        <w14:solidFill>
          <w14:schemeClr w14:val="hlink"/>
        </w14:solidFill>
      </w14:textFill>
    </w:rPr>
  </w:style>
  <w:style w:type="table" w:customStyle="1" w:styleId="9">
    <w:name w:val="无格式表格 21"/>
    <w:basedOn w:val="5"/>
    <w:qFormat/>
    <w:uiPriority w:val="42"/>
    <w:rPr>
      <w:rFonts w:ascii="等线" w:hAnsi="等线" w:eastAsia="等线"/>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paragraph" w:customStyle="1" w:styleId="10">
    <w:name w:val="列出段落1"/>
    <w:basedOn w:val="1"/>
    <w:qFormat/>
    <w:uiPriority w:val="99"/>
    <w:pPr>
      <w:ind w:firstLine="420" w:firstLineChars="200"/>
    </w:pPr>
  </w:style>
  <w:style w:type="paragraph" w:customStyle="1" w:styleId="11">
    <w:name w:val="列表段落1"/>
    <w:basedOn w:val="1"/>
    <w:unhideWhenUsed/>
    <w:qFormat/>
    <w:uiPriority w:val="99"/>
    <w:pPr>
      <w:ind w:firstLine="420" w:firstLineChars="200"/>
    </w:p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Words>
  <Characters>56</Characters>
  <Lines>92</Lines>
  <Paragraphs>25</Paragraphs>
  <TotalTime>10</TotalTime>
  <ScaleCrop>false</ScaleCrop>
  <LinksUpToDate>false</LinksUpToDate>
  <CharactersWithSpaces>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2025-02-20T05:40:00Z</dcterms:created>
  <dc:creator>可可西里</dc:creator>
  <cp:lastModifiedBy>windy</cp:lastModifiedBy>
  <cp:lastPrinted>2025-03-18T02:56:00Z</cp:lastPrinted>
  <dcterms:modified xsi:type="dcterms:W3CDTF">2025-12-04T07:57:43Z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394CAC3117074CAAB21C6A3F4817C8D6_13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