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E6592">
      <w:pPr>
        <w:spacing w:line="360" w:lineRule="auto"/>
        <w:ind w:firstLine="422" w:firstLineChars="200"/>
        <w:jc w:val="center"/>
        <w:rPr>
          <w:rFonts w:ascii="宋体" w:hAnsi="宋体" w:eastAsia="宋体" w:cs="Times New Roman"/>
          <w:b/>
          <w:bCs/>
          <w:color w:val="auto"/>
          <w:szCs w:val="21"/>
        </w:rPr>
      </w:pPr>
      <w:r>
        <w:rPr>
          <w:rFonts w:hint="eastAsia" w:ascii="楷体" w:hAnsi="楷体" w:eastAsia="楷体" w:cs="Times New Roman"/>
          <w:b/>
          <w:bCs/>
          <w:color w:val="auto"/>
          <w:szCs w:val="21"/>
        </w:rPr>
        <w:t>表2</w:t>
      </w:r>
      <w:r>
        <w:rPr>
          <w:rFonts w:ascii="楷体" w:hAnsi="楷体" w:eastAsia="楷体" w:cs="Times New Roman"/>
          <w:b/>
          <w:bCs/>
          <w:color w:val="auto"/>
          <w:szCs w:val="21"/>
        </w:rPr>
        <w:t xml:space="preserve"> </w:t>
      </w:r>
      <w:r>
        <w:rPr>
          <w:rFonts w:hint="eastAsia" w:ascii="楷体" w:hAnsi="楷体" w:eastAsia="楷体" w:cs="Times New Roman"/>
          <w:b/>
          <w:bCs/>
          <w:color w:val="auto"/>
          <w:szCs w:val="21"/>
          <w:lang w:val="en-US" w:eastAsia="zh-CN"/>
        </w:rPr>
        <w:t xml:space="preserve">   </w:t>
      </w:r>
      <w:r>
        <w:rPr>
          <w:rFonts w:ascii="楷体" w:hAnsi="楷体" w:eastAsia="楷体" w:cs="Times New Roman"/>
          <w:b/>
          <w:bCs/>
          <w:color w:val="auto"/>
          <w:szCs w:val="21"/>
        </w:rPr>
        <w:t>真因对策拟定表</w:t>
      </w:r>
      <w:bookmarkStart w:id="0" w:name="_GoBack"/>
      <w:bookmarkEnd w:id="0"/>
    </w:p>
    <w:tbl>
      <w:tblPr>
        <w:tblStyle w:val="10"/>
        <w:tblW w:w="9223" w:type="dxa"/>
        <w:jc w:val="center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94"/>
        <w:gridCol w:w="3105"/>
        <w:gridCol w:w="3552"/>
      </w:tblGrid>
      <w:tr w14:paraId="6FA06DE5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2" w:type="dxa"/>
            <w:tcBorders>
              <w:bottom w:val="single" w:color="000000" w:themeColor="text1" w:sz="8" w:space="0"/>
              <w:insideH w:val="single" w:sz="8" w:space="0"/>
              <w:insideV w:val="nil"/>
            </w:tcBorders>
            <w:noWrap/>
            <w:vAlign w:val="center"/>
          </w:tcPr>
          <w:p w14:paraId="0471D5A5">
            <w:pPr>
              <w:widowControl/>
              <w:spacing w:before="0"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494" w:type="dxa"/>
            <w:tcBorders>
              <w:bottom w:val="single" w:color="000000" w:themeColor="text1" w:sz="8" w:space="0"/>
              <w:insideH w:val="single" w:sz="8" w:space="0"/>
              <w:insideV w:val="nil"/>
            </w:tcBorders>
            <w:noWrap/>
            <w:vAlign w:val="center"/>
          </w:tcPr>
          <w:p w14:paraId="4B6FB5F5">
            <w:pPr>
              <w:widowControl/>
              <w:spacing w:before="0"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真因</w:t>
            </w:r>
          </w:p>
        </w:tc>
        <w:tc>
          <w:tcPr>
            <w:tcW w:w="3105" w:type="dxa"/>
            <w:tcBorders>
              <w:bottom w:val="single" w:color="000000" w:themeColor="text1" w:sz="8" w:space="0"/>
              <w:insideH w:val="single" w:sz="8" w:space="0"/>
              <w:insideV w:val="nil"/>
            </w:tcBorders>
            <w:noWrap/>
            <w:vAlign w:val="center"/>
          </w:tcPr>
          <w:p w14:paraId="614A2FB2">
            <w:pPr>
              <w:widowControl/>
              <w:spacing w:before="0"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要因</w:t>
            </w:r>
          </w:p>
        </w:tc>
        <w:tc>
          <w:tcPr>
            <w:tcW w:w="3552" w:type="dxa"/>
            <w:tcBorders>
              <w:bottom w:val="single" w:color="000000" w:themeColor="text1" w:sz="8" w:space="0"/>
              <w:insideH w:val="single" w:sz="8" w:space="0"/>
              <w:insideV w:val="nil"/>
            </w:tcBorders>
            <w:noWrap/>
            <w:vAlign w:val="center"/>
          </w:tcPr>
          <w:p w14:paraId="457E6FDF">
            <w:pPr>
              <w:widowControl/>
              <w:spacing w:before="0"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对策</w:t>
            </w:r>
          </w:p>
        </w:tc>
      </w:tr>
      <w:tr w14:paraId="28408F22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2" w:type="dxa"/>
            <w:vMerge w:val="restart"/>
            <w:tcBorders>
              <w:top w:val="single" w:color="000000" w:themeColor="text1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4A4AE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494" w:type="dxa"/>
            <w:vMerge w:val="restart"/>
            <w:tcBorders>
              <w:top w:val="single" w:color="000000" w:themeColor="text1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DB11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软件功能缺乏</w:t>
            </w:r>
          </w:p>
        </w:tc>
        <w:tc>
          <w:tcPr>
            <w:tcW w:w="3105" w:type="dxa"/>
            <w:tcBorders>
              <w:top w:val="single" w:color="000000" w:themeColor="text1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A148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缺乏订单数据核对功能</w:t>
            </w:r>
          </w:p>
        </w:tc>
        <w:tc>
          <w:tcPr>
            <w:tcW w:w="3552" w:type="dxa"/>
            <w:vMerge w:val="restart"/>
            <w:tcBorders>
              <w:top w:val="single" w:color="000000" w:themeColor="text1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9FA8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开发验收软件</w:t>
            </w:r>
          </w:p>
        </w:tc>
      </w:tr>
      <w:tr w14:paraId="3F2D85EE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A970F">
            <w:pPr>
              <w:ind w:firstLine="44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BAFC0">
            <w:pPr>
              <w:ind w:firstLine="44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3C9F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缺乏验收数据传送功能</w:t>
            </w:r>
          </w:p>
        </w:tc>
        <w:tc>
          <w:tcPr>
            <w:tcW w:w="355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6704E">
            <w:pPr>
              <w:ind w:firstLine="44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D69C81E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D3455">
            <w:pPr>
              <w:ind w:firstLine="44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50159">
            <w:pPr>
              <w:ind w:firstLine="44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674E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缺乏出库信息电子化</w:t>
            </w:r>
          </w:p>
        </w:tc>
        <w:tc>
          <w:tcPr>
            <w:tcW w:w="355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80ADD">
            <w:pPr>
              <w:ind w:firstLine="44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A74B3CE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433E2">
            <w:pPr>
              <w:ind w:firstLine="44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9C21A">
            <w:pPr>
              <w:ind w:firstLine="44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17C2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缺乏查询药品大包装数量</w:t>
            </w:r>
          </w:p>
        </w:tc>
        <w:tc>
          <w:tcPr>
            <w:tcW w:w="355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83B3C">
            <w:pPr>
              <w:ind w:firstLine="44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3A46490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445BD">
            <w:pPr>
              <w:ind w:firstLine="44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8CAC4">
            <w:pPr>
              <w:ind w:firstLine="44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CBEB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验收完药品不能及时送往药房</w:t>
            </w:r>
          </w:p>
        </w:tc>
        <w:tc>
          <w:tcPr>
            <w:tcW w:w="355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6311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507DD1E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F896A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58EE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00C2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入库信息手工录入效率低</w:t>
            </w:r>
          </w:p>
        </w:tc>
        <w:tc>
          <w:tcPr>
            <w:tcW w:w="3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3662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开发入库导入模块</w:t>
            </w:r>
          </w:p>
        </w:tc>
      </w:tr>
      <w:tr w14:paraId="7387DA9E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AD8A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49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6473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流程不够完善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7468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配送商考核不够细化</w:t>
            </w:r>
          </w:p>
        </w:tc>
        <w:tc>
          <w:tcPr>
            <w:tcW w:w="355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6494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完善《配送商考核制度》</w:t>
            </w:r>
          </w:p>
        </w:tc>
      </w:tr>
      <w:tr w14:paraId="11750396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87461">
            <w:pPr>
              <w:ind w:firstLine="44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297E4">
            <w:pPr>
              <w:ind w:firstLine="44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0D08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配送公司集中送货</w:t>
            </w:r>
          </w:p>
        </w:tc>
        <w:tc>
          <w:tcPr>
            <w:tcW w:w="355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BC640">
            <w:pPr>
              <w:ind w:firstLine="44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EA1D510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F860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17F1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3A07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公司随行人员不足</w:t>
            </w:r>
          </w:p>
        </w:tc>
        <w:tc>
          <w:tcPr>
            <w:tcW w:w="355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D590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6D0112C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1A6F6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DDC0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房间及设备不足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30D3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药库面积小</w:t>
            </w:r>
          </w:p>
        </w:tc>
        <w:tc>
          <w:tcPr>
            <w:tcW w:w="3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59C1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开发验收软件，配送公司直送药房</w:t>
            </w:r>
          </w:p>
        </w:tc>
      </w:tr>
    </w:tbl>
    <w:p w14:paraId="39A87257">
      <w:pPr>
        <w:spacing w:line="360" w:lineRule="auto"/>
        <w:ind w:left="419" w:hanging="130"/>
        <w:rPr>
          <w:rFonts w:hint="default" w:ascii="Times New Roman" w:hAnsi="Times New Roman" w:eastAsia="宋体" w:cs="Times New Roman"/>
          <w:color w:val="auto"/>
          <w:sz w:val="1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45296">
    <w:pPr>
      <w:pStyle w:val="4"/>
    </w:pPr>
  </w:p>
  <w:p w14:paraId="70BE694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6B6E40"/>
    <w:rsid w:val="00005132"/>
    <w:rsid w:val="00013F54"/>
    <w:rsid w:val="00047F88"/>
    <w:rsid w:val="000A1681"/>
    <w:rsid w:val="000D56C3"/>
    <w:rsid w:val="000D7B81"/>
    <w:rsid w:val="000F0A06"/>
    <w:rsid w:val="000F0FDA"/>
    <w:rsid w:val="00123BD9"/>
    <w:rsid w:val="00187B77"/>
    <w:rsid w:val="001A0985"/>
    <w:rsid w:val="001B70AB"/>
    <w:rsid w:val="001D0DAA"/>
    <w:rsid w:val="001D0FAD"/>
    <w:rsid w:val="001D1C4D"/>
    <w:rsid w:val="001D2F8A"/>
    <w:rsid w:val="001D5185"/>
    <w:rsid w:val="00201C33"/>
    <w:rsid w:val="00207E1A"/>
    <w:rsid w:val="00246926"/>
    <w:rsid w:val="002A421F"/>
    <w:rsid w:val="002A65E4"/>
    <w:rsid w:val="002B2F20"/>
    <w:rsid w:val="002B4ECE"/>
    <w:rsid w:val="002B78CA"/>
    <w:rsid w:val="002C5B0E"/>
    <w:rsid w:val="00300890"/>
    <w:rsid w:val="00362562"/>
    <w:rsid w:val="00396BB6"/>
    <w:rsid w:val="003D04A4"/>
    <w:rsid w:val="003E1B52"/>
    <w:rsid w:val="00400795"/>
    <w:rsid w:val="004079A4"/>
    <w:rsid w:val="00415B67"/>
    <w:rsid w:val="00450CC8"/>
    <w:rsid w:val="00452A98"/>
    <w:rsid w:val="00471F3E"/>
    <w:rsid w:val="004A56B1"/>
    <w:rsid w:val="004B59D3"/>
    <w:rsid w:val="004F5727"/>
    <w:rsid w:val="005172A7"/>
    <w:rsid w:val="00560AF7"/>
    <w:rsid w:val="00580D87"/>
    <w:rsid w:val="0058258D"/>
    <w:rsid w:val="005846BF"/>
    <w:rsid w:val="005A7628"/>
    <w:rsid w:val="005E53E2"/>
    <w:rsid w:val="00607A52"/>
    <w:rsid w:val="00607E8D"/>
    <w:rsid w:val="006509A4"/>
    <w:rsid w:val="00681895"/>
    <w:rsid w:val="006857D6"/>
    <w:rsid w:val="00685D90"/>
    <w:rsid w:val="00687CD7"/>
    <w:rsid w:val="006905F6"/>
    <w:rsid w:val="006918ED"/>
    <w:rsid w:val="006B5C2B"/>
    <w:rsid w:val="006B5CD7"/>
    <w:rsid w:val="006B6E40"/>
    <w:rsid w:val="006F244A"/>
    <w:rsid w:val="007421AD"/>
    <w:rsid w:val="00743E7E"/>
    <w:rsid w:val="00773340"/>
    <w:rsid w:val="007829FB"/>
    <w:rsid w:val="007D36E7"/>
    <w:rsid w:val="007E3FEA"/>
    <w:rsid w:val="008021DD"/>
    <w:rsid w:val="00804BB7"/>
    <w:rsid w:val="00827E73"/>
    <w:rsid w:val="00846F76"/>
    <w:rsid w:val="00883B1C"/>
    <w:rsid w:val="0088777F"/>
    <w:rsid w:val="0089160A"/>
    <w:rsid w:val="008B4765"/>
    <w:rsid w:val="008B7653"/>
    <w:rsid w:val="008D25E0"/>
    <w:rsid w:val="008D7404"/>
    <w:rsid w:val="008F701C"/>
    <w:rsid w:val="00936AF0"/>
    <w:rsid w:val="009378B1"/>
    <w:rsid w:val="00947D40"/>
    <w:rsid w:val="0098543C"/>
    <w:rsid w:val="009905E0"/>
    <w:rsid w:val="009B25E8"/>
    <w:rsid w:val="009D7F53"/>
    <w:rsid w:val="009E2AD7"/>
    <w:rsid w:val="00A04DE3"/>
    <w:rsid w:val="00A164E1"/>
    <w:rsid w:val="00A232CF"/>
    <w:rsid w:val="00A33455"/>
    <w:rsid w:val="00A334C1"/>
    <w:rsid w:val="00A355D3"/>
    <w:rsid w:val="00A6150C"/>
    <w:rsid w:val="00AC3059"/>
    <w:rsid w:val="00AD08F2"/>
    <w:rsid w:val="00AD6D01"/>
    <w:rsid w:val="00AE2104"/>
    <w:rsid w:val="00B04AE6"/>
    <w:rsid w:val="00B34FAC"/>
    <w:rsid w:val="00B53D4F"/>
    <w:rsid w:val="00B76FF6"/>
    <w:rsid w:val="00BA5B72"/>
    <w:rsid w:val="00BD1F7A"/>
    <w:rsid w:val="00CB4CCE"/>
    <w:rsid w:val="00CC531F"/>
    <w:rsid w:val="00CF471C"/>
    <w:rsid w:val="00CF74A0"/>
    <w:rsid w:val="00D20486"/>
    <w:rsid w:val="00D3025C"/>
    <w:rsid w:val="00D358D7"/>
    <w:rsid w:val="00D913E9"/>
    <w:rsid w:val="00DE1DEB"/>
    <w:rsid w:val="00E05662"/>
    <w:rsid w:val="00E077CA"/>
    <w:rsid w:val="00E349D1"/>
    <w:rsid w:val="00E5473A"/>
    <w:rsid w:val="00E62E89"/>
    <w:rsid w:val="00E6684F"/>
    <w:rsid w:val="00E958BB"/>
    <w:rsid w:val="00EB0E6A"/>
    <w:rsid w:val="00EC6924"/>
    <w:rsid w:val="00EE51AB"/>
    <w:rsid w:val="00EE795A"/>
    <w:rsid w:val="00EF4724"/>
    <w:rsid w:val="00F13AB7"/>
    <w:rsid w:val="00F149C1"/>
    <w:rsid w:val="00F237FB"/>
    <w:rsid w:val="00F34B0B"/>
    <w:rsid w:val="00F51455"/>
    <w:rsid w:val="00F65A2B"/>
    <w:rsid w:val="00FC65BC"/>
    <w:rsid w:val="04526026"/>
    <w:rsid w:val="066C559F"/>
    <w:rsid w:val="0F3243F6"/>
    <w:rsid w:val="15921DEA"/>
    <w:rsid w:val="20BA332A"/>
    <w:rsid w:val="20BD57CA"/>
    <w:rsid w:val="20C242E2"/>
    <w:rsid w:val="21F55ABC"/>
    <w:rsid w:val="2486131A"/>
    <w:rsid w:val="25F01515"/>
    <w:rsid w:val="286D212E"/>
    <w:rsid w:val="34C874AD"/>
    <w:rsid w:val="35385F72"/>
    <w:rsid w:val="3718561E"/>
    <w:rsid w:val="3983444B"/>
    <w:rsid w:val="39F41D64"/>
    <w:rsid w:val="3AC315D6"/>
    <w:rsid w:val="3B6C2974"/>
    <w:rsid w:val="3D932E36"/>
    <w:rsid w:val="52CE3C49"/>
    <w:rsid w:val="554B064E"/>
    <w:rsid w:val="558A0FF9"/>
    <w:rsid w:val="56A20715"/>
    <w:rsid w:val="59725B9E"/>
    <w:rsid w:val="5B8816A9"/>
    <w:rsid w:val="5EA75FC1"/>
    <w:rsid w:val="64927D0F"/>
    <w:rsid w:val="6793597A"/>
    <w:rsid w:val="6B6369C1"/>
    <w:rsid w:val="6C974174"/>
    <w:rsid w:val="6EA42846"/>
    <w:rsid w:val="731F0453"/>
    <w:rsid w:val="778E165F"/>
    <w:rsid w:val="79CF01CA"/>
    <w:rsid w:val="7A8E22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Light Shading Accent 5"/>
    <w:basedOn w:val="8"/>
    <w:qFormat/>
    <w:uiPriority w:val="60"/>
    <w:rPr>
      <w:color w:val="2E75B6" w:themeColor="accent5" w:themeShade="BF"/>
    </w:rPr>
    <w:tblPr>
      <w:tblBorders>
        <w:top w:val="single" w:color="5B9BD5" w:themeColor="accent5" w:sz="8" w:space="0"/>
        <w:bottom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批注框文本 Char"/>
    <w:basedOn w:val="11"/>
    <w:link w:val="3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8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385</Words>
  <Characters>437</Characters>
  <Lines>71</Lines>
  <Paragraphs>20</Paragraphs>
  <TotalTime>182</TotalTime>
  <ScaleCrop>false</ScaleCrop>
  <LinksUpToDate>false</LinksUpToDate>
  <CharactersWithSpaces>450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2025-03-13T03:31:00Z</dcterms:created>
  <dc:creator>xiechengsheng</dc:creator>
  <cp:lastModifiedBy>windy</cp:lastModifiedBy>
  <cp:lastPrinted>2024-12-06T07:35:00Z</cp:lastPrinted>
  <dcterms:modified xsi:type="dcterms:W3CDTF">2025-11-11T07:34:22Z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A9D98E3D41AE4A29A3E97C660D3E4B1F_13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