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E3A4">
      <w:pPr>
        <w:pStyle w:val="2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表2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AHF患者服药依从性的影响因素分析</w:t>
      </w:r>
    </w:p>
    <w:tbl>
      <w:tblPr>
        <w:tblStyle w:val="9"/>
        <w:tblW w:w="100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144"/>
        <w:gridCol w:w="1154"/>
        <w:gridCol w:w="1311"/>
        <w:gridCol w:w="1043"/>
        <w:gridCol w:w="2085"/>
        <w:gridCol w:w="1330"/>
      </w:tblGrid>
      <w:tr w14:paraId="17E5D2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  <w:jc w:val="center"/>
        </w:trPr>
        <w:tc>
          <w:tcPr>
            <w:tcW w:w="2015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39A0A81">
            <w:pPr>
              <w:widowControl/>
              <w:spacing w:after="150" w:line="45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变量</w:t>
            </w:r>
          </w:p>
        </w:tc>
        <w:tc>
          <w:tcPr>
            <w:tcW w:w="1144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18F1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β</w:t>
            </w:r>
          </w:p>
        </w:tc>
        <w:tc>
          <w:tcPr>
            <w:tcW w:w="1154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DFA3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SE</w:t>
            </w:r>
          </w:p>
        </w:tc>
        <w:tc>
          <w:tcPr>
            <w:tcW w:w="1311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62D97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Wals 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²</w:t>
            </w: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1D99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OR</w:t>
            </w:r>
          </w:p>
        </w:tc>
        <w:tc>
          <w:tcPr>
            <w:tcW w:w="2085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EB25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CI</w:t>
            </w:r>
          </w:p>
        </w:tc>
        <w:tc>
          <w:tcPr>
            <w:tcW w:w="1330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0B3F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</w:tr>
      <w:tr w14:paraId="1A2743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0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C00243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</w:pPr>
            <w:bookmarkStart w:id="0" w:name="OLE_LINK21" w:colFirst="0" w:colLast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 xml:space="preserve">年龄（≥60岁 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vs</w:t>
            </w:r>
          </w:p>
          <w:p w14:paraId="3595D7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&lt;60岁）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7A2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0.573</w:t>
            </w:r>
          </w:p>
        </w:tc>
        <w:tc>
          <w:tcPr>
            <w:tcW w:w="115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84C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0.215</w:t>
            </w:r>
          </w:p>
        </w:tc>
        <w:tc>
          <w:tcPr>
            <w:tcW w:w="131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49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7.061</w:t>
            </w:r>
          </w:p>
        </w:tc>
        <w:tc>
          <w:tcPr>
            <w:tcW w:w="104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8B6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1.774</w:t>
            </w:r>
          </w:p>
        </w:tc>
        <w:tc>
          <w:tcPr>
            <w:tcW w:w="208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E76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1.162 ~ 2.712</w:t>
            </w:r>
          </w:p>
        </w:tc>
        <w:tc>
          <w:tcPr>
            <w:tcW w:w="133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FD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0.007</w:t>
            </w:r>
          </w:p>
        </w:tc>
      </w:tr>
      <w:tr w14:paraId="401390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474BB3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 xml:space="preserve">居住状态（独居 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vs</w:t>
            </w:r>
          </w:p>
          <w:p w14:paraId="00104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非独居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  <w:lang w:eastAsia="zh-CN"/>
              </w:rPr>
              <w:t>）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76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0.626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6A2E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0.283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B3F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4.873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1AC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1.871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55C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1.072 ~ 3.267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ADF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0.029</w:t>
            </w:r>
          </w:p>
        </w:tc>
      </w:tr>
      <w:tr w14:paraId="0A24FB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2519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合并基础病（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vs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  <w:lang w:val="en-US" w:eastAsia="zh-CN"/>
              </w:rPr>
              <w:t>＜2种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）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675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0.542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C5A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0.228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3E2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5.582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BA6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1.719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47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1.096 ~ 2.692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E8F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0.018</w:t>
            </w:r>
          </w:p>
        </w:tc>
      </w:tr>
      <w:tr w14:paraId="4B32F4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11F5DB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服药种类（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7种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vs</w:t>
            </w:r>
          </w:p>
          <w:p w14:paraId="6B3AAE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&lt;7种）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6C9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0.376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630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0.172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C7B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4.698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08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1.456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241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1.036 ~ 2.043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AC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0.032</w:t>
            </w:r>
          </w:p>
        </w:tc>
      </w:tr>
      <w:tr w14:paraId="39F80F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EB96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1" w:name="OLE_LINK17" w:colFirst="0" w:colLast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疾病了解评分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F71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-0.078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3E3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528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4.321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DDE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0.923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546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0.857 ~ 0.994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257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0.037</w:t>
            </w:r>
          </w:p>
        </w:tc>
      </w:tr>
      <w:tr w14:paraId="00D84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DABA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治疗信心评分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ED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-0.053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EA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B8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3.962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43C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0.946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FB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0.897 ~ 0.998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341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0.049</w:t>
            </w:r>
          </w:p>
        </w:tc>
      </w:tr>
      <w:tr w14:paraId="0F5BB4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3C453F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  <w:t>自我控制信心评分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09BC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-0.092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5876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0.037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0DA8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6.817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60ED1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0.901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6C461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0.847 ~ 0.976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50D1E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0.007</w:t>
            </w:r>
          </w:p>
        </w:tc>
      </w:tr>
      <w:bookmarkEnd w:id="2"/>
      <w:bookmarkEnd w:id="0"/>
      <w:bookmarkEnd w:id="1"/>
    </w:tbl>
    <w:p w14:paraId="5A991300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0F2DFF44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092E80"/>
    <w:rsid w:val="0029689A"/>
    <w:rsid w:val="024D6368"/>
    <w:rsid w:val="02B626DE"/>
    <w:rsid w:val="06A7699F"/>
    <w:rsid w:val="0881043F"/>
    <w:rsid w:val="0C031A10"/>
    <w:rsid w:val="0CB625CC"/>
    <w:rsid w:val="0E0914B0"/>
    <w:rsid w:val="0FC06890"/>
    <w:rsid w:val="10C761F4"/>
    <w:rsid w:val="111D2374"/>
    <w:rsid w:val="11C44F2C"/>
    <w:rsid w:val="12182A93"/>
    <w:rsid w:val="13644E9A"/>
    <w:rsid w:val="155A46DD"/>
    <w:rsid w:val="160B0882"/>
    <w:rsid w:val="183A39E8"/>
    <w:rsid w:val="1920486B"/>
    <w:rsid w:val="1CF329E4"/>
    <w:rsid w:val="1DCA7C0C"/>
    <w:rsid w:val="1E1857E5"/>
    <w:rsid w:val="23304741"/>
    <w:rsid w:val="250E001D"/>
    <w:rsid w:val="258C66D4"/>
    <w:rsid w:val="25CF2D5D"/>
    <w:rsid w:val="26F51707"/>
    <w:rsid w:val="27A77D31"/>
    <w:rsid w:val="2BA57FFB"/>
    <w:rsid w:val="2CB66B69"/>
    <w:rsid w:val="2EAA1DC4"/>
    <w:rsid w:val="2F25260C"/>
    <w:rsid w:val="30504461"/>
    <w:rsid w:val="31CE42C2"/>
    <w:rsid w:val="325E1D1B"/>
    <w:rsid w:val="33C25A9A"/>
    <w:rsid w:val="38965305"/>
    <w:rsid w:val="3B203074"/>
    <w:rsid w:val="3B925864"/>
    <w:rsid w:val="3E5F6339"/>
    <w:rsid w:val="40D56CD1"/>
    <w:rsid w:val="40D7430A"/>
    <w:rsid w:val="42A72EE0"/>
    <w:rsid w:val="4432315D"/>
    <w:rsid w:val="476937DB"/>
    <w:rsid w:val="48F72F51"/>
    <w:rsid w:val="4EF76E80"/>
    <w:rsid w:val="4F592DCD"/>
    <w:rsid w:val="59330D26"/>
    <w:rsid w:val="5C2723E4"/>
    <w:rsid w:val="5EFA21A4"/>
    <w:rsid w:val="60206120"/>
    <w:rsid w:val="607031AA"/>
    <w:rsid w:val="61C30024"/>
    <w:rsid w:val="64030103"/>
    <w:rsid w:val="66F849F6"/>
    <w:rsid w:val="670E3D07"/>
    <w:rsid w:val="6D3A3569"/>
    <w:rsid w:val="6D9914F3"/>
    <w:rsid w:val="6F9141C1"/>
    <w:rsid w:val="73161876"/>
    <w:rsid w:val="764E1896"/>
    <w:rsid w:val="7C280612"/>
    <w:rsid w:val="7FED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英文摘要正文"/>
    <w:next w:val="1"/>
    <w:qFormat/>
    <w:uiPriority w:val="0"/>
    <w:pPr>
      <w:widowControl w:val="0"/>
      <w:adjustRightInd w:val="0"/>
      <w:spacing w:before="100" w:after="100" w:afterLines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character" w:customStyle="1" w:styleId="15">
    <w:name w:val="摘要"/>
    <w:qFormat/>
    <w:uiPriority w:val="0"/>
    <w:rPr>
      <w:rFonts w:ascii="Times New Roman" w:hAnsi="Times New Roman" w:eastAsia="宋体" w:cs="宋体"/>
      <w:b/>
      <w:bCs/>
      <w:sz w:val="24"/>
    </w:rPr>
  </w:style>
  <w:style w:type="character" w:customStyle="1" w:styleId="16">
    <w:name w:val="关键词"/>
    <w:qFormat/>
    <w:uiPriority w:val="0"/>
    <w:rPr>
      <w:rFonts w:ascii="Times New Roman" w:hAnsi="Times New Roman" w:eastAsia="宋体" w:cs="宋体"/>
      <w:b/>
      <w:bCs/>
      <w:sz w:val="24"/>
    </w:rPr>
  </w:style>
  <w:style w:type="paragraph" w:customStyle="1" w:styleId="17">
    <w:name w:val="图片标题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18">
    <w:name w:val="参考文献条目"/>
    <w:next w:val="1"/>
    <w:qFormat/>
    <w:uiPriority w:val="0"/>
    <w:pPr>
      <w:widowControl w:val="0"/>
      <w:adjustRightInd w:val="0"/>
      <w:spacing w:line="300" w:lineRule="auto"/>
      <w:ind w:left="200" w:hanging="200" w:hangingChars="200"/>
      <w:jc w:val="both"/>
    </w:pPr>
    <w:rPr>
      <w:rFonts w:ascii="Times New Roman" w:hAnsi="Times New Roman" w:eastAsia="宋体" w:cs="宋体"/>
      <w:kern w:val="2"/>
      <w:sz w:val="21"/>
      <w:szCs w:val="21"/>
      <w:lang w:bidi="ar-SA"/>
    </w:rPr>
  </w:style>
  <w:style w:type="paragraph" w:customStyle="1" w:styleId="19">
    <w:name w:val="参考文献标题"/>
    <w:next w:val="1"/>
    <w:qFormat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44"/>
      <w:lang w:bidi="ar-SA"/>
    </w:rPr>
  </w:style>
  <w:style w:type="paragraph" w:customStyle="1" w:styleId="20">
    <w:name w:val="表格标题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1364</Characters>
  <Lines>0</Lines>
  <Paragraphs>0</Paragraphs>
  <TotalTime>4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2024-08-07T09:16:00Z</dcterms:created>
  <dc:creator>85298</dc:creator>
  <cp:lastModifiedBy>windy</cp:lastModifiedBy>
  <dcterms:modified xsi:type="dcterms:W3CDTF">2025-11-10T07:50:04Z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7B2AE876E2DD4800B598D19D4DE7D928_13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