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2A82A">
      <w:pPr>
        <w:widowControl/>
        <w:jc w:val="left"/>
        <w:rPr>
          <w:rFonts w:hint="default" w:ascii="宋体" w:hAnsi="宋体" w:eastAsia="宋体" w:cs="宋体"/>
          <w:b/>
          <w:bCs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</w:rPr>
        <w:t>表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shd w:val="clear" w:color="auto" w:fill="FFFFFF"/>
        </w:rPr>
        <w:t>3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</w:rPr>
        <w:t>两组患者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痛风关节肌肉骨骼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</w:rPr>
        <w:t>超声特征变化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val="en-US" w:eastAsia="zh-CN"/>
        </w:rPr>
        <w:t xml:space="preserve">   [</w:t>
      </w:r>
      <w:r>
        <w:rPr>
          <w:rFonts w:hint="eastAsia" w:ascii="宋体" w:hAnsi="宋体" w:eastAsia="宋体" w:cs="宋体"/>
          <w:b/>
          <w:bCs/>
          <w:i/>
          <w:iCs/>
          <w:color w:val="auto"/>
          <w:kern w:val="0"/>
          <w:sz w:val="21"/>
          <w:szCs w:val="21"/>
          <w:lang w:val="en-US" w:eastAsia="zh-CN"/>
        </w:rPr>
        <w:t>n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val="en-US" w:eastAsia="zh-CN"/>
        </w:rPr>
        <w:t>（%），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auto"/>
          <w:szCs w:val="21"/>
          <w:lang w:val="en-US" w:eastAsia="zh-CN"/>
        </w:rPr>
        <w:t>n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auto"/>
          <w:szCs w:val="21"/>
          <w:lang w:val="en-US" w:eastAsia="zh-CN"/>
        </w:rPr>
        <w:t>=23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val="en-US" w:eastAsia="zh-CN"/>
        </w:rPr>
        <w:t>]</w:t>
      </w:r>
    </w:p>
    <w:tbl>
      <w:tblPr>
        <w:tblStyle w:val="6"/>
        <w:tblW w:w="102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200"/>
        <w:gridCol w:w="1246"/>
        <w:gridCol w:w="1154"/>
        <w:gridCol w:w="1098"/>
        <w:gridCol w:w="1145"/>
        <w:gridCol w:w="1310"/>
        <w:gridCol w:w="1173"/>
        <w:gridCol w:w="1061"/>
      </w:tblGrid>
      <w:tr w14:paraId="043B4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7" w:type="dxa"/>
            <w:vMerge w:val="restart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D9993C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组别</w:t>
            </w:r>
          </w:p>
        </w:tc>
        <w:tc>
          <w:tcPr>
            <w:tcW w:w="4698" w:type="dxa"/>
            <w:gridSpan w:val="4"/>
            <w:tcBorders>
              <w:left w:val="nil"/>
              <w:right w:val="nil"/>
            </w:tcBorders>
            <w:noWrap w:val="0"/>
            <w:vAlign w:val="center"/>
          </w:tcPr>
          <w:p w14:paraId="6D4F46EC">
            <w:pPr>
              <w:widowControl/>
              <w:ind w:firstLine="1800" w:firstLineChars="100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滑膜炎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/[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shd w:val="clear" w:color="auto" w:fill="FFFFFF"/>
              </w:rPr>
              <w:t>n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（%）]</w:t>
            </w:r>
          </w:p>
        </w:tc>
        <w:tc>
          <w:tcPr>
            <w:tcW w:w="4689" w:type="dxa"/>
            <w:gridSpan w:val="4"/>
            <w:tcBorders>
              <w:left w:val="nil"/>
              <w:right w:val="nil"/>
            </w:tcBorders>
            <w:noWrap w:val="0"/>
            <w:vAlign w:val="center"/>
          </w:tcPr>
          <w:p w14:paraId="73ADA488">
            <w:pPr>
              <w:widowControl/>
              <w:ind w:firstLine="1800" w:firstLineChars="100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关节积液/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[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shd w:val="clear" w:color="auto" w:fill="FFFFFF"/>
              </w:rPr>
              <w:t>n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（%）]</w:t>
            </w:r>
          </w:p>
        </w:tc>
      </w:tr>
      <w:tr w14:paraId="76E42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88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BD042F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noWrap w:val="0"/>
            <w:vAlign w:val="center"/>
          </w:tcPr>
          <w:p w14:paraId="569687DE">
            <w:pPr>
              <w:widowControl/>
              <w:ind w:firstLine="180" w:firstLineChars="10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周</w:t>
            </w:r>
          </w:p>
        </w:tc>
        <w:tc>
          <w:tcPr>
            <w:tcW w:w="1246" w:type="dxa"/>
            <w:tcBorders>
              <w:left w:val="nil"/>
              <w:right w:val="nil"/>
            </w:tcBorders>
            <w:noWrap w:val="0"/>
            <w:vAlign w:val="center"/>
          </w:tcPr>
          <w:p w14:paraId="14615A6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周</w:t>
            </w:r>
          </w:p>
        </w:tc>
        <w:tc>
          <w:tcPr>
            <w:tcW w:w="1154" w:type="dxa"/>
            <w:tcBorders>
              <w:left w:val="nil"/>
              <w:right w:val="nil"/>
            </w:tcBorders>
            <w:noWrap w:val="0"/>
            <w:vAlign w:val="center"/>
          </w:tcPr>
          <w:p w14:paraId="31D6842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24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周</w:t>
            </w:r>
          </w:p>
        </w:tc>
        <w:tc>
          <w:tcPr>
            <w:tcW w:w="1098" w:type="dxa"/>
            <w:tcBorders>
              <w:left w:val="nil"/>
              <w:right w:val="nil"/>
            </w:tcBorders>
            <w:noWrap w:val="0"/>
            <w:vAlign w:val="center"/>
          </w:tcPr>
          <w:p w14:paraId="2CBE7CA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48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周</w:t>
            </w:r>
          </w:p>
        </w:tc>
        <w:tc>
          <w:tcPr>
            <w:tcW w:w="1145" w:type="dxa"/>
            <w:tcBorders>
              <w:left w:val="nil"/>
              <w:right w:val="nil"/>
            </w:tcBorders>
            <w:shd w:val="clear" w:color="auto" w:fill="auto"/>
            <w:noWrap w:val="0"/>
            <w:vAlign w:val="center"/>
          </w:tcPr>
          <w:p w14:paraId="0A68D13F">
            <w:pPr>
              <w:widowControl/>
              <w:ind w:firstLine="180" w:firstLineChars="10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周</w:t>
            </w:r>
          </w:p>
        </w:tc>
        <w:tc>
          <w:tcPr>
            <w:tcW w:w="1310" w:type="dxa"/>
            <w:tcBorders>
              <w:left w:val="nil"/>
              <w:right w:val="nil"/>
            </w:tcBorders>
            <w:shd w:val="clear" w:color="auto" w:fill="auto"/>
            <w:noWrap w:val="0"/>
            <w:vAlign w:val="center"/>
          </w:tcPr>
          <w:p w14:paraId="17D8BFC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周</w:t>
            </w:r>
          </w:p>
        </w:tc>
        <w:tc>
          <w:tcPr>
            <w:tcW w:w="1173" w:type="dxa"/>
            <w:tcBorders>
              <w:left w:val="nil"/>
              <w:right w:val="nil"/>
            </w:tcBorders>
            <w:shd w:val="clear" w:color="auto" w:fill="auto"/>
            <w:noWrap w:val="0"/>
            <w:vAlign w:val="center"/>
          </w:tcPr>
          <w:p w14:paraId="0DF7E96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24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周</w:t>
            </w:r>
          </w:p>
        </w:tc>
        <w:tc>
          <w:tcPr>
            <w:tcW w:w="1061" w:type="dxa"/>
            <w:tcBorders>
              <w:left w:val="nil"/>
              <w:right w:val="nil"/>
            </w:tcBorders>
            <w:shd w:val="clear" w:color="auto" w:fill="auto"/>
            <w:noWrap w:val="0"/>
            <w:vAlign w:val="center"/>
          </w:tcPr>
          <w:p w14:paraId="68301C3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48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周</w:t>
            </w:r>
          </w:p>
        </w:tc>
      </w:tr>
      <w:tr w14:paraId="29D36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7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5E5EBF8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观察组</w:t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6D321A43">
            <w:pPr>
              <w:widowControl/>
              <w:ind w:firstLine="180" w:firstLineChars="10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23（100）</w:t>
            </w:r>
          </w:p>
        </w:tc>
        <w:tc>
          <w:tcPr>
            <w:tcW w:w="1246" w:type="dxa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0D88959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10（43.48）</w:t>
            </w:r>
          </w:p>
        </w:tc>
        <w:tc>
          <w:tcPr>
            <w:tcW w:w="1154" w:type="dxa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62BAACC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5（21.74）</w:t>
            </w:r>
          </w:p>
        </w:tc>
        <w:tc>
          <w:tcPr>
            <w:tcW w:w="1098" w:type="dxa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026703C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1（4.35）</w:t>
            </w:r>
          </w:p>
        </w:tc>
        <w:tc>
          <w:tcPr>
            <w:tcW w:w="1145" w:type="dxa"/>
            <w:tcBorders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3C0F13C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23（100）</w:t>
            </w:r>
          </w:p>
        </w:tc>
        <w:tc>
          <w:tcPr>
            <w:tcW w:w="1310" w:type="dxa"/>
            <w:tcBorders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375CC04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10（43.48）</w:t>
            </w:r>
          </w:p>
        </w:tc>
        <w:tc>
          <w:tcPr>
            <w:tcW w:w="1173" w:type="dxa"/>
            <w:tcBorders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06E4963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4（17.39）</w:t>
            </w:r>
          </w:p>
        </w:tc>
        <w:tc>
          <w:tcPr>
            <w:tcW w:w="1061" w:type="dxa"/>
            <w:tcBorders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5442E93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0（0）</w:t>
            </w:r>
          </w:p>
        </w:tc>
      </w:tr>
      <w:tr w14:paraId="00C7F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F2A1D5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对照组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68116D8">
            <w:pPr>
              <w:widowControl/>
              <w:ind w:firstLine="180" w:firstLineChars="10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23（100）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E77FCB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19（82.60）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E10247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12（52.17）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D65FE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8（34.78）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 w14:paraId="5FACCE3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23（100）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 w14:paraId="4C228FB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18（78.26）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 w14:paraId="1000176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12（52.17）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 w14:paraId="45E5313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7（30.43）</w:t>
            </w:r>
          </w:p>
        </w:tc>
      </w:tr>
      <w:tr w14:paraId="11B4E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E0932E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</w:rPr>
              <w:t>χ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DB66EB4">
            <w:pPr>
              <w:widowControl/>
              <w:ind w:firstLine="180" w:firstLineChars="10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0BFE28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7.56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6BB31A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4.57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06A6E7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4.97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 w14:paraId="1B7F2843">
            <w:pPr>
              <w:widowControl/>
              <w:ind w:firstLine="18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 w14:paraId="5A725A3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5.84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 w14:paraId="195F5AB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4.70</w:t>
            </w:r>
          </w:p>
        </w:tc>
        <w:tc>
          <w:tcPr>
            <w:tcW w:w="10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 w14:paraId="68C0AB2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7797B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BDA45C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</w:rPr>
              <w:t>P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 w14:paraId="3713A190">
            <w:pPr>
              <w:widowControl/>
              <w:ind w:firstLine="180" w:firstLineChars="10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 w14:paraId="2DDF34F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bookmarkStart w:id="0" w:name="OLE_LINK7"/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≤0.01</w:t>
            </w:r>
            <w:bookmarkEnd w:id="0"/>
          </w:p>
        </w:tc>
        <w:tc>
          <w:tcPr>
            <w:tcW w:w="1154" w:type="dxa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 w14:paraId="5C95FDD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0.03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 w14:paraId="4A54B70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0.03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 w:val="0"/>
            <w:vAlign w:val="center"/>
          </w:tcPr>
          <w:p w14:paraId="5FB80CDE">
            <w:pPr>
              <w:widowControl/>
              <w:ind w:firstLine="180" w:firstLineChars="10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 w:val="0"/>
            <w:vAlign w:val="center"/>
          </w:tcPr>
          <w:p w14:paraId="1396BC2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0.02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 w:val="0"/>
            <w:vAlign w:val="center"/>
          </w:tcPr>
          <w:p w14:paraId="358437A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0.03</w:t>
            </w:r>
          </w:p>
        </w:tc>
        <w:tc>
          <w:tcPr>
            <w:tcW w:w="1061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 w:val="0"/>
            <w:vAlign w:val="center"/>
          </w:tcPr>
          <w:p w14:paraId="268A346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≤0.01</w:t>
            </w:r>
          </w:p>
        </w:tc>
      </w:tr>
    </w:tbl>
    <w:p w14:paraId="2CDDB862">
      <w:pPr>
        <w:widowControl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</w:p>
    <w:p w14:paraId="31204D0A">
      <w:pP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bookmarkStart w:id="1" w:name="_GoBack"/>
      <w:bookmarkEnd w:id="1"/>
    </w:p>
    <w:sectPr>
      <w:headerReference r:id="rId3" w:type="even"/>
      <w:footerReference r:id="rId4" w:type="even"/>
      <w:pgSz w:w="11906" w:h="16838"/>
      <w:pgMar w:top="1440" w:right="1800" w:bottom="1440" w:left="1800" w:header="851" w:footer="79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AA8C4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BC6FF5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zZWE2ZTVmMDQ5MWFmYTE3MTk5ZjVjNDZlYjI5MWQifQ=="/>
  </w:docVars>
  <w:rsids>
    <w:rsidRoot w:val="33B802CA"/>
    <w:rsid w:val="00061045"/>
    <w:rsid w:val="00061077"/>
    <w:rsid w:val="000852F8"/>
    <w:rsid w:val="00121BA8"/>
    <w:rsid w:val="001A0BFE"/>
    <w:rsid w:val="001A195D"/>
    <w:rsid w:val="001D0677"/>
    <w:rsid w:val="001F19AF"/>
    <w:rsid w:val="00266186"/>
    <w:rsid w:val="002D0427"/>
    <w:rsid w:val="00343A03"/>
    <w:rsid w:val="00397123"/>
    <w:rsid w:val="003E3EA1"/>
    <w:rsid w:val="004412AB"/>
    <w:rsid w:val="00461537"/>
    <w:rsid w:val="00470A03"/>
    <w:rsid w:val="004731DC"/>
    <w:rsid w:val="00481C1F"/>
    <w:rsid w:val="004B4CC0"/>
    <w:rsid w:val="004E2CFC"/>
    <w:rsid w:val="005304BF"/>
    <w:rsid w:val="00565D52"/>
    <w:rsid w:val="00566F9A"/>
    <w:rsid w:val="00595C32"/>
    <w:rsid w:val="005B58A4"/>
    <w:rsid w:val="005F22D9"/>
    <w:rsid w:val="0060049C"/>
    <w:rsid w:val="00612FEA"/>
    <w:rsid w:val="0063698C"/>
    <w:rsid w:val="006516D3"/>
    <w:rsid w:val="00660138"/>
    <w:rsid w:val="00697265"/>
    <w:rsid w:val="00750E94"/>
    <w:rsid w:val="00774E62"/>
    <w:rsid w:val="007A2BCF"/>
    <w:rsid w:val="00812EB1"/>
    <w:rsid w:val="008137D7"/>
    <w:rsid w:val="008275D9"/>
    <w:rsid w:val="008376CD"/>
    <w:rsid w:val="0086621F"/>
    <w:rsid w:val="00A013CF"/>
    <w:rsid w:val="00A21F56"/>
    <w:rsid w:val="00A96A36"/>
    <w:rsid w:val="00AF09CD"/>
    <w:rsid w:val="00B913EC"/>
    <w:rsid w:val="00C328FE"/>
    <w:rsid w:val="00C721B3"/>
    <w:rsid w:val="00C92F36"/>
    <w:rsid w:val="00CB0FA3"/>
    <w:rsid w:val="00CC601B"/>
    <w:rsid w:val="00CC7C5A"/>
    <w:rsid w:val="00D562F0"/>
    <w:rsid w:val="00E16A9D"/>
    <w:rsid w:val="00E37C3D"/>
    <w:rsid w:val="00E87FCB"/>
    <w:rsid w:val="00EE1546"/>
    <w:rsid w:val="00F3041C"/>
    <w:rsid w:val="00F91202"/>
    <w:rsid w:val="00FA237E"/>
    <w:rsid w:val="00FF3B34"/>
    <w:rsid w:val="05686518"/>
    <w:rsid w:val="0C3F1142"/>
    <w:rsid w:val="0D221602"/>
    <w:rsid w:val="108045BC"/>
    <w:rsid w:val="128F5CEF"/>
    <w:rsid w:val="157756A2"/>
    <w:rsid w:val="1E60777A"/>
    <w:rsid w:val="1EDC7126"/>
    <w:rsid w:val="21C565C2"/>
    <w:rsid w:val="22C423CA"/>
    <w:rsid w:val="25903E6B"/>
    <w:rsid w:val="28341F69"/>
    <w:rsid w:val="2A4E0766"/>
    <w:rsid w:val="2B0C090A"/>
    <w:rsid w:val="31197F4E"/>
    <w:rsid w:val="31EF007A"/>
    <w:rsid w:val="33B802CA"/>
    <w:rsid w:val="34AD4243"/>
    <w:rsid w:val="40C53912"/>
    <w:rsid w:val="42EF6D61"/>
    <w:rsid w:val="45682DFA"/>
    <w:rsid w:val="4F2970E6"/>
    <w:rsid w:val="549F7EBB"/>
    <w:rsid w:val="5774428A"/>
    <w:rsid w:val="5AA435A8"/>
    <w:rsid w:val="5F6E638A"/>
    <w:rsid w:val="63686E55"/>
    <w:rsid w:val="77B61C32"/>
    <w:rsid w:val="7F7479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alloon Text"/>
    <w:basedOn w:val="1"/>
    <w:link w:val="9"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basedOn w:val="8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391</Words>
  <Characters>781</Characters>
  <Lines>60</Lines>
  <Paragraphs>17</Paragraphs>
  <TotalTime>18</TotalTime>
  <ScaleCrop>false</ScaleCrop>
  <LinksUpToDate>false</LinksUpToDate>
  <CharactersWithSpaces>848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2024-12-29T06:30:00Z</dcterms:created>
  <dc:creator>Administrator</dc:creator>
  <cp:lastModifiedBy>windy</cp:lastModifiedBy>
  <cp:lastPrinted>2025-01-21T02:20:00Z</cp:lastPrinted>
  <dcterms:modified xsi:type="dcterms:W3CDTF">2025-11-10T07:01:27Z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B2F313A9F2BE4875805AC66EE15881A0_13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r8>0</vt:r8>
  </property>
  <property fmtid="{D5CDD505-2E9C-101B-9397-08002B2CF9AE}" pid="6" name="hmcheck_taskpanetype">
    <vt:r8>1</vt:r8>
  </property>
</Properties>
</file>