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4D2FF">
      <w:pPr>
        <w:widowControl/>
        <w:shd w:val="clear" w:color="auto" w:fill="FFFFFF"/>
        <w:spacing w:line="360" w:lineRule="atLeas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pacing w:val="4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4"/>
          <w:kern w:val="0"/>
          <w:szCs w:val="21"/>
          <w14:ligatures w14:val="none"/>
        </w:rPr>
        <w:t>表1</w:t>
      </w:r>
      <w:r>
        <w:rPr>
          <w:rFonts w:hint="eastAsia" w:ascii="宋体" w:hAnsi="宋体" w:eastAsia="宋体" w:cs="宋体"/>
          <w:b/>
          <w:bCs/>
          <w:color w:val="auto"/>
          <w:spacing w:val="4"/>
          <w:kern w:val="0"/>
          <w:szCs w:val="21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4"/>
          <w:kern w:val="0"/>
          <w:szCs w:val="21"/>
          <w14:ligatures w14:val="none"/>
        </w:rPr>
        <w:t>依据血清同型半胱氨酸浓度分层的人口社会学及临床特征</w:t>
      </w:r>
    </w:p>
    <w:tbl>
      <w:tblPr>
        <w:tblStyle w:val="3"/>
        <w:tblW w:w="9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1304"/>
        <w:gridCol w:w="1440"/>
        <w:gridCol w:w="1216"/>
        <w:gridCol w:w="1432"/>
        <w:gridCol w:w="904"/>
      </w:tblGrid>
      <w:tr w14:paraId="32F50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A8A3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79022315"/>
            <w:r>
              <w:rPr>
                <w:rFonts w:hint="eastAsia" w:ascii="Times New Roman" w:hAnsi="Times New Roman" w:cs="Times New Roman"/>
                <w:sz w:val="18"/>
                <w:szCs w:val="18"/>
              </w:rPr>
              <w:t>协变量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3A89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B4F3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9B9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Q3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1CF1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Q4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EAF2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</w:tr>
      <w:tr w14:paraId="6AC92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5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年龄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岁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B2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52.59 ± 5.78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75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52.98 ± 5.71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86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53.86 ± 5.91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56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54.28 ± 5.94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B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14:paraId="336A4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6D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性别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27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9F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2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4B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17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14:paraId="30444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2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男性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6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C5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46.49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D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58.07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CD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65.38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53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743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5B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女性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3A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29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53.51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8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41.93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3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34.63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53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9FE7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96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种族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2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D4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2A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E5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67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0.009</w:t>
            </w:r>
          </w:p>
        </w:tc>
      </w:tr>
      <w:tr w14:paraId="007CD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7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白人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BA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2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79.68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1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74.94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7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74.85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38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74AC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1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非洲裔美国人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2A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0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C2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1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0F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B08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55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墨西哥裔美国人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82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02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6C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3B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AB60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FD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 西班牙裔美国人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6C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5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F5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6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971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BE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教育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B9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32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5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74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DC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14:paraId="79A0B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6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80" w:firstLineChars="100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高中以下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A9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C6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F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FB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22.36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94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4E5C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8E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80" w:firstLineChars="100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高中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E5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AD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A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1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25.23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1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2909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9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80" w:firstLineChars="100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高中以上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3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6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61.36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7A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54.67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03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52.41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C3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FA58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64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BMI (kg/m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73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28.77 ± 6.56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5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28.93 ± 6.13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6E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28.92 ± 5.97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26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28.99 ± 6.62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54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0.922</w:t>
            </w:r>
          </w:p>
        </w:tc>
      </w:tr>
      <w:tr w14:paraId="281F1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A3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吸烟现状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)/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5E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63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82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02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33.12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3E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14:paraId="2649E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E1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饮酒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(&gt; 40 g/d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)/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ED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A3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E4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DA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16.73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4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14:paraId="37EF2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F8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血清铁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/(ng/mL)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1E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17.69 ± 8.68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5F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16.28 ± 13.12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F7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14.95 ± 9.49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B9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12.15 ± 8.10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5D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14:paraId="5E5C8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79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血清总胆固醇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/(mg/dL)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E3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209.76± 35.38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09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214.22 ± 40.91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15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217.03±41.17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C6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216.95 ± 54.41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00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0.005</w:t>
            </w:r>
          </w:p>
        </w:tc>
      </w:tr>
      <w:tr w14:paraId="78878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2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shd w:val="clear" w:fill="FFFFFF"/>
              </w:rPr>
              <w:t>血清白蛋白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 (g/dL)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FF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4.28 ± 0.30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1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4.30 ± 0.29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30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4.38± 0.28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93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4.35 ± 0.33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33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14:paraId="729A3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02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血清维生素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C2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46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A4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B0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64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14:paraId="27B1A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52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80" w:firstLineChars="100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低水平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(&lt; 622 pg/mL)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8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3E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73.68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09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78.66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96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86.62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2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D05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76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 中间水平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(622≤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维生素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&lt;915 pg/mL) 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17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5F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79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E3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1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E4F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7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80" w:firstLineChars="100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高水平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(≥ 915 pg/mL)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6D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3F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49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88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2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43D2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64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血清甘油三酯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6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D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7F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EF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0.382</w:t>
            </w:r>
          </w:p>
        </w:tc>
      </w:tr>
      <w:tr w14:paraId="3A569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C5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80" w:firstLineChars="100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正常水平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(&lt;1.72 mmol/L) 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37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A7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60.37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00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60.79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4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59.46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CC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2CF5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B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   高水平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(&gt; 1.72 mmol/L) 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7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D4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DB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36.62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8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38.50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6D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B1C8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87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糖尿病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2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9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34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69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EF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0.443</w:t>
            </w:r>
          </w:p>
        </w:tc>
      </w:tr>
      <w:tr w14:paraId="260B9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60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高血压/%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7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89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23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34.63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3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38.14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F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0.015</w:t>
            </w:r>
          </w:p>
        </w:tc>
      </w:tr>
      <w:tr w14:paraId="113A6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C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CAD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D8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86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A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00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52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14:paraId="31BFC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36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eGFR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降低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[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&lt; 60 mL/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(min·1.73 m²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]/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1B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3D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0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15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9E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14:paraId="5DA28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B9B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fill="FFFFFF"/>
              </w:rPr>
              <w:t>uACR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升高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(≥ 30 mg/g)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1EE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8.87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6F72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7.76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BD6B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B05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12.78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3A3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0.017</w:t>
            </w:r>
          </w:p>
        </w:tc>
      </w:tr>
      <w:bookmarkEnd w:id="0"/>
    </w:tbl>
    <w:p w14:paraId="3B5C2D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377" w:firstLineChars="200"/>
        <w:textAlignment w:val="baseline"/>
        <w:rPr>
          <w:rFonts w:hint="eastAsia"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4"/>
          <w:kern w:val="0"/>
          <w:sz w:val="18"/>
          <w:szCs w:val="18"/>
          <w:lang w:eastAsia="zh-CN"/>
          <w14:ligatures w14:val="none"/>
        </w:rPr>
        <w:t>注：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在本研究中，连续变量以均值±标准</w:t>
      </w:r>
      <w:r>
        <w:rPr>
          <w:rFonts w:hint="eastAsia"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误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差，其</w:t>
      </w:r>
      <w:r>
        <w:rPr>
          <w:rFonts w:hint="eastAsia" w:ascii="宋体" w:hAnsi="宋体" w:eastAsia="宋体" w:cs="宋体"/>
          <w:b/>
          <w:bCs/>
          <w:i/>
          <w:iCs/>
          <w:color w:val="auto"/>
          <w:spacing w:val="4"/>
          <w:kern w:val="0"/>
          <w:sz w:val="18"/>
          <w:szCs w:val="18"/>
          <w14:ligatures w14:val="none"/>
        </w:rPr>
        <w:t>P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值借助加权线性回归模型</w:t>
      </w:r>
      <w:r>
        <w:rPr>
          <w:rFonts w:hint="eastAsia"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计算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；分类变量以百分比（%）呈现，</w:t>
      </w:r>
      <w:r>
        <w:rPr>
          <w:rFonts w:hint="eastAsia" w:ascii="宋体" w:hAnsi="宋体" w:eastAsia="宋体" w:cs="宋体"/>
          <w:b/>
          <w:bCs/>
          <w:i/>
          <w:iCs/>
          <w:color w:val="auto"/>
          <w:spacing w:val="4"/>
          <w:kern w:val="0"/>
          <w:sz w:val="18"/>
          <w:szCs w:val="18"/>
          <w14:ligatures w14:val="none"/>
        </w:rPr>
        <w:t>P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值通过加权卡方检验计算。按照血清</w:t>
      </w:r>
      <w:r>
        <w:rPr>
          <w:rFonts w:hint="eastAsia" w:ascii="宋体" w:hAnsi="宋体" w:eastAsia="宋体" w:cs="宋体"/>
          <w:color w:val="auto"/>
          <w:spacing w:val="4"/>
          <w:kern w:val="0"/>
          <w:sz w:val="18"/>
          <w:szCs w:val="18"/>
          <w:lang w:eastAsia="zh-CN"/>
          <w14:ligatures w14:val="none"/>
        </w:rPr>
        <w:t>Hcy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水平对参与者进行四分位数分组：Q1血清</w:t>
      </w:r>
      <w:r>
        <w:rPr>
          <w:rFonts w:hint="eastAsia" w:ascii="宋体" w:hAnsi="宋体" w:eastAsia="宋体" w:cs="宋体"/>
          <w:color w:val="auto"/>
          <w:spacing w:val="4"/>
          <w:kern w:val="0"/>
          <w:sz w:val="18"/>
          <w:szCs w:val="18"/>
          <w:lang w:eastAsia="zh-CN"/>
          <w14:ligatures w14:val="none"/>
        </w:rPr>
        <w:t>Hcy</w:t>
      </w:r>
      <w:r>
        <w:rPr>
          <w:rFonts w:hint="eastAsia"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&lt;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 xml:space="preserve">6.95 </w:t>
      </w:r>
      <w:r>
        <w:rPr>
          <w:rFonts w:ascii="宋体" w:hAnsi="宋体" w:eastAsia="宋体" w:cs="Calibri"/>
          <w:color w:val="auto"/>
          <w:spacing w:val="4"/>
          <w:kern w:val="0"/>
          <w:sz w:val="18"/>
          <w:szCs w:val="18"/>
          <w14:ligatures w14:val="none"/>
        </w:rPr>
        <w:t>µ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mol/L；Q2</w:t>
      </w:r>
      <w:r>
        <w:rPr>
          <w:rFonts w:hint="eastAsia"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为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6.95</w:t>
      </w:r>
      <w:r>
        <w:rPr>
          <w:rFonts w:hint="default" w:ascii="Times New Roman" w:hAnsi="Times New Roman" w:eastAsia="宋体" w:cs="Times New Roman"/>
          <w:color w:val="auto"/>
          <w:spacing w:val="4"/>
          <w:kern w:val="0"/>
          <w:sz w:val="18"/>
          <w:szCs w:val="18"/>
          <w14:ligatures w14:val="none"/>
        </w:rPr>
        <w:t>~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 xml:space="preserve">8.32 </w:t>
      </w:r>
      <w:r>
        <w:rPr>
          <w:rFonts w:ascii="宋体" w:hAnsi="宋体" w:eastAsia="宋体" w:cs="Calibri"/>
          <w:color w:val="auto"/>
          <w:spacing w:val="4"/>
          <w:kern w:val="0"/>
          <w:sz w:val="18"/>
          <w:szCs w:val="18"/>
          <w14:ligatures w14:val="none"/>
        </w:rPr>
        <w:t>µ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mol/L；Q3</w:t>
      </w:r>
      <w:r>
        <w:rPr>
          <w:rFonts w:hint="eastAsia"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为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8.33</w:t>
      </w:r>
      <w:r>
        <w:rPr>
          <w:rFonts w:hint="default" w:ascii="Times New Roman" w:hAnsi="Times New Roman" w:eastAsia="宋体" w:cs="Times New Roman"/>
          <w:color w:val="auto"/>
          <w:spacing w:val="4"/>
          <w:kern w:val="0"/>
          <w:sz w:val="18"/>
          <w:szCs w:val="18"/>
          <w14:ligatures w14:val="none"/>
        </w:rPr>
        <w:t>~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 xml:space="preserve">10.13 </w:t>
      </w:r>
      <w:r>
        <w:rPr>
          <w:rFonts w:ascii="宋体" w:hAnsi="宋体" w:eastAsia="宋体" w:cs="Calibri"/>
          <w:color w:val="auto"/>
          <w:spacing w:val="4"/>
          <w:kern w:val="0"/>
          <w:sz w:val="18"/>
          <w:szCs w:val="18"/>
          <w14:ligatures w14:val="none"/>
        </w:rPr>
        <w:t>µ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mol/L；Q4</w:t>
      </w:r>
      <w:r>
        <w:rPr>
          <w:rFonts w:hint="eastAsia"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&gt;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 xml:space="preserve">10.13 </w:t>
      </w:r>
      <w:r>
        <w:rPr>
          <w:rFonts w:ascii="宋体" w:hAnsi="宋体" w:eastAsia="宋体" w:cs="Calibri"/>
          <w:color w:val="auto"/>
          <w:spacing w:val="4"/>
          <w:kern w:val="0"/>
          <w:sz w:val="18"/>
          <w:szCs w:val="18"/>
          <w14:ligatures w14:val="none"/>
        </w:rPr>
        <w:t>µ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mol/L。eGFR代表估算肾小球滤过率；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:shd w:val="clear" w:fill="FFFFFF"/>
          <w14:ligatures w14:val="none"/>
        </w:rPr>
        <w:t>uACR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代表尿白蛋白/肌酐比值；CAD代表冠状动脉疾病；BMI代表体重指数。</w:t>
      </w:r>
    </w:p>
    <w:p w14:paraId="28EE98D4">
      <w:pPr>
        <w:pStyle w:val="11"/>
        <w:rPr>
          <w:rFonts w:hint="eastAsia"/>
          <w:color w:val="000000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Palatino Linotype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s02atsv5rafwse952vpze2rra2sv29evez2&quot;&gt;我的EndNote库&lt;record-ids&gt;&lt;item&gt;25&lt;/item&gt;&lt;/record-ids&gt;&lt;/item&gt;&lt;/Libraries&gt;"/>
  </w:docVars>
  <w:rsids>
    <w:rsidRoot w:val="00060D59"/>
    <w:rsid w:val="000009E9"/>
    <w:rsid w:val="0000215D"/>
    <w:rsid w:val="00020140"/>
    <w:rsid w:val="0002061A"/>
    <w:rsid w:val="000304C9"/>
    <w:rsid w:val="000552A5"/>
    <w:rsid w:val="00060D59"/>
    <w:rsid w:val="00067F0E"/>
    <w:rsid w:val="00070586"/>
    <w:rsid w:val="000730E8"/>
    <w:rsid w:val="00076BED"/>
    <w:rsid w:val="00077690"/>
    <w:rsid w:val="00097AD3"/>
    <w:rsid w:val="000B2970"/>
    <w:rsid w:val="000B49C9"/>
    <w:rsid w:val="000C7764"/>
    <w:rsid w:val="000D1FA9"/>
    <w:rsid w:val="000D4BD1"/>
    <w:rsid w:val="000E5AC5"/>
    <w:rsid w:val="000F0450"/>
    <w:rsid w:val="000F59D3"/>
    <w:rsid w:val="0010232B"/>
    <w:rsid w:val="00112127"/>
    <w:rsid w:val="00116338"/>
    <w:rsid w:val="00123A7C"/>
    <w:rsid w:val="001449DF"/>
    <w:rsid w:val="00145B12"/>
    <w:rsid w:val="00170240"/>
    <w:rsid w:val="001767D3"/>
    <w:rsid w:val="00184980"/>
    <w:rsid w:val="00186586"/>
    <w:rsid w:val="0018741C"/>
    <w:rsid w:val="00197302"/>
    <w:rsid w:val="00197665"/>
    <w:rsid w:val="00197DED"/>
    <w:rsid w:val="001B0403"/>
    <w:rsid w:val="001B0C65"/>
    <w:rsid w:val="001C0393"/>
    <w:rsid w:val="001C304E"/>
    <w:rsid w:val="001C41EB"/>
    <w:rsid w:val="001C776A"/>
    <w:rsid w:val="001D1022"/>
    <w:rsid w:val="001D14CB"/>
    <w:rsid w:val="001D4387"/>
    <w:rsid w:val="001E3D14"/>
    <w:rsid w:val="001F6715"/>
    <w:rsid w:val="00217F90"/>
    <w:rsid w:val="00226A6A"/>
    <w:rsid w:val="0024456B"/>
    <w:rsid w:val="002548D3"/>
    <w:rsid w:val="0027022E"/>
    <w:rsid w:val="00271F9D"/>
    <w:rsid w:val="002730C6"/>
    <w:rsid w:val="002A10E6"/>
    <w:rsid w:val="002B2A75"/>
    <w:rsid w:val="002B3280"/>
    <w:rsid w:val="002B65CC"/>
    <w:rsid w:val="002E5810"/>
    <w:rsid w:val="002F58AB"/>
    <w:rsid w:val="003056E6"/>
    <w:rsid w:val="00310FDD"/>
    <w:rsid w:val="00312995"/>
    <w:rsid w:val="003411FC"/>
    <w:rsid w:val="0037113C"/>
    <w:rsid w:val="003741AA"/>
    <w:rsid w:val="00374459"/>
    <w:rsid w:val="003841F4"/>
    <w:rsid w:val="003969CA"/>
    <w:rsid w:val="003A1CB9"/>
    <w:rsid w:val="003B59D0"/>
    <w:rsid w:val="003C191C"/>
    <w:rsid w:val="003C1C5A"/>
    <w:rsid w:val="003C774C"/>
    <w:rsid w:val="003D356F"/>
    <w:rsid w:val="003E5F4B"/>
    <w:rsid w:val="00406F80"/>
    <w:rsid w:val="004106BC"/>
    <w:rsid w:val="00416FE9"/>
    <w:rsid w:val="00422F27"/>
    <w:rsid w:val="00430E92"/>
    <w:rsid w:val="00441C26"/>
    <w:rsid w:val="0044587D"/>
    <w:rsid w:val="00453B0B"/>
    <w:rsid w:val="00460C93"/>
    <w:rsid w:val="00491C59"/>
    <w:rsid w:val="004C0006"/>
    <w:rsid w:val="004D4C8B"/>
    <w:rsid w:val="004E4A44"/>
    <w:rsid w:val="004E52F5"/>
    <w:rsid w:val="004F2371"/>
    <w:rsid w:val="004F4F17"/>
    <w:rsid w:val="00520025"/>
    <w:rsid w:val="005318D3"/>
    <w:rsid w:val="00540071"/>
    <w:rsid w:val="00540963"/>
    <w:rsid w:val="00547DBA"/>
    <w:rsid w:val="00556EE6"/>
    <w:rsid w:val="00563BD1"/>
    <w:rsid w:val="00564682"/>
    <w:rsid w:val="00565E6F"/>
    <w:rsid w:val="005736A5"/>
    <w:rsid w:val="00580435"/>
    <w:rsid w:val="005812A2"/>
    <w:rsid w:val="00585723"/>
    <w:rsid w:val="005B176F"/>
    <w:rsid w:val="005B3F40"/>
    <w:rsid w:val="005B5169"/>
    <w:rsid w:val="005B7D48"/>
    <w:rsid w:val="005C07F2"/>
    <w:rsid w:val="005E1930"/>
    <w:rsid w:val="005E4226"/>
    <w:rsid w:val="005E7F18"/>
    <w:rsid w:val="0060042F"/>
    <w:rsid w:val="006121D1"/>
    <w:rsid w:val="00614815"/>
    <w:rsid w:val="00615E8D"/>
    <w:rsid w:val="00617851"/>
    <w:rsid w:val="00621B34"/>
    <w:rsid w:val="00626A3D"/>
    <w:rsid w:val="0063488C"/>
    <w:rsid w:val="006651AA"/>
    <w:rsid w:val="00686115"/>
    <w:rsid w:val="006A40E8"/>
    <w:rsid w:val="006B508C"/>
    <w:rsid w:val="006B6AE9"/>
    <w:rsid w:val="006C411C"/>
    <w:rsid w:val="006C771E"/>
    <w:rsid w:val="006D5B43"/>
    <w:rsid w:val="006E4793"/>
    <w:rsid w:val="006F4C53"/>
    <w:rsid w:val="006F776D"/>
    <w:rsid w:val="007014CE"/>
    <w:rsid w:val="0070213F"/>
    <w:rsid w:val="00702F1E"/>
    <w:rsid w:val="0070536E"/>
    <w:rsid w:val="00725C43"/>
    <w:rsid w:val="00732D16"/>
    <w:rsid w:val="00736E51"/>
    <w:rsid w:val="007412B2"/>
    <w:rsid w:val="00751DCD"/>
    <w:rsid w:val="00762CA9"/>
    <w:rsid w:val="00774843"/>
    <w:rsid w:val="00786E18"/>
    <w:rsid w:val="00787685"/>
    <w:rsid w:val="00797339"/>
    <w:rsid w:val="007A0B15"/>
    <w:rsid w:val="007B1A91"/>
    <w:rsid w:val="007C1A35"/>
    <w:rsid w:val="007C2C72"/>
    <w:rsid w:val="007D4302"/>
    <w:rsid w:val="007E7CC1"/>
    <w:rsid w:val="007F0064"/>
    <w:rsid w:val="00815982"/>
    <w:rsid w:val="00821EEF"/>
    <w:rsid w:val="00822CC4"/>
    <w:rsid w:val="00832B1F"/>
    <w:rsid w:val="00834956"/>
    <w:rsid w:val="00842A4C"/>
    <w:rsid w:val="00863812"/>
    <w:rsid w:val="00866299"/>
    <w:rsid w:val="00866D12"/>
    <w:rsid w:val="008712C5"/>
    <w:rsid w:val="00871574"/>
    <w:rsid w:val="0087468D"/>
    <w:rsid w:val="00877D3B"/>
    <w:rsid w:val="008848A3"/>
    <w:rsid w:val="00885662"/>
    <w:rsid w:val="00887FDB"/>
    <w:rsid w:val="008927A9"/>
    <w:rsid w:val="008A420B"/>
    <w:rsid w:val="008A7846"/>
    <w:rsid w:val="008E4DA7"/>
    <w:rsid w:val="008E7DD2"/>
    <w:rsid w:val="008F0698"/>
    <w:rsid w:val="008F59CB"/>
    <w:rsid w:val="00914AD4"/>
    <w:rsid w:val="0091784D"/>
    <w:rsid w:val="009443B1"/>
    <w:rsid w:val="00945967"/>
    <w:rsid w:val="0095184B"/>
    <w:rsid w:val="00975709"/>
    <w:rsid w:val="00996B25"/>
    <w:rsid w:val="009A45A0"/>
    <w:rsid w:val="009A4B9E"/>
    <w:rsid w:val="009B4F8E"/>
    <w:rsid w:val="009D265A"/>
    <w:rsid w:val="009D7F08"/>
    <w:rsid w:val="009E4040"/>
    <w:rsid w:val="00A1184E"/>
    <w:rsid w:val="00A144F3"/>
    <w:rsid w:val="00A34245"/>
    <w:rsid w:val="00A351A1"/>
    <w:rsid w:val="00A50DC3"/>
    <w:rsid w:val="00A52347"/>
    <w:rsid w:val="00A6443C"/>
    <w:rsid w:val="00A65845"/>
    <w:rsid w:val="00A80749"/>
    <w:rsid w:val="00A81581"/>
    <w:rsid w:val="00A907A9"/>
    <w:rsid w:val="00AA5374"/>
    <w:rsid w:val="00AB34CF"/>
    <w:rsid w:val="00AC3DAB"/>
    <w:rsid w:val="00AD4E30"/>
    <w:rsid w:val="00AE60DA"/>
    <w:rsid w:val="00AF4E29"/>
    <w:rsid w:val="00AF5940"/>
    <w:rsid w:val="00B00828"/>
    <w:rsid w:val="00B051F8"/>
    <w:rsid w:val="00B05C1A"/>
    <w:rsid w:val="00B12AF0"/>
    <w:rsid w:val="00B35953"/>
    <w:rsid w:val="00B77628"/>
    <w:rsid w:val="00B8125C"/>
    <w:rsid w:val="00B8311F"/>
    <w:rsid w:val="00B834E9"/>
    <w:rsid w:val="00B935A6"/>
    <w:rsid w:val="00B9531E"/>
    <w:rsid w:val="00BA65F0"/>
    <w:rsid w:val="00BB2588"/>
    <w:rsid w:val="00BB5C73"/>
    <w:rsid w:val="00BD25E9"/>
    <w:rsid w:val="00BD31E6"/>
    <w:rsid w:val="00BE1232"/>
    <w:rsid w:val="00BF5537"/>
    <w:rsid w:val="00C07F34"/>
    <w:rsid w:val="00C10738"/>
    <w:rsid w:val="00C13AF4"/>
    <w:rsid w:val="00C16CF6"/>
    <w:rsid w:val="00C439CE"/>
    <w:rsid w:val="00C45188"/>
    <w:rsid w:val="00C53D48"/>
    <w:rsid w:val="00C607FA"/>
    <w:rsid w:val="00C75610"/>
    <w:rsid w:val="00C935F7"/>
    <w:rsid w:val="00C9625B"/>
    <w:rsid w:val="00CB2B88"/>
    <w:rsid w:val="00CB6786"/>
    <w:rsid w:val="00CC7EDF"/>
    <w:rsid w:val="00CD2DF6"/>
    <w:rsid w:val="00CE1FA3"/>
    <w:rsid w:val="00CF47B9"/>
    <w:rsid w:val="00CF6A8B"/>
    <w:rsid w:val="00D03C5F"/>
    <w:rsid w:val="00D043D1"/>
    <w:rsid w:val="00D135F7"/>
    <w:rsid w:val="00D17B90"/>
    <w:rsid w:val="00D470E1"/>
    <w:rsid w:val="00D564EC"/>
    <w:rsid w:val="00D64EBE"/>
    <w:rsid w:val="00D66DA8"/>
    <w:rsid w:val="00D67BD8"/>
    <w:rsid w:val="00D71018"/>
    <w:rsid w:val="00D76FBD"/>
    <w:rsid w:val="00D8421F"/>
    <w:rsid w:val="00D90156"/>
    <w:rsid w:val="00D96472"/>
    <w:rsid w:val="00DA0CC9"/>
    <w:rsid w:val="00DA1BEB"/>
    <w:rsid w:val="00DA555D"/>
    <w:rsid w:val="00DD3E82"/>
    <w:rsid w:val="00DD76C0"/>
    <w:rsid w:val="00DF15A9"/>
    <w:rsid w:val="00E01358"/>
    <w:rsid w:val="00E04944"/>
    <w:rsid w:val="00E4121D"/>
    <w:rsid w:val="00E45E83"/>
    <w:rsid w:val="00E46C80"/>
    <w:rsid w:val="00E7003B"/>
    <w:rsid w:val="00E76341"/>
    <w:rsid w:val="00E84696"/>
    <w:rsid w:val="00E958CD"/>
    <w:rsid w:val="00EA0A48"/>
    <w:rsid w:val="00EF4080"/>
    <w:rsid w:val="00F11C83"/>
    <w:rsid w:val="00F22279"/>
    <w:rsid w:val="00F2316D"/>
    <w:rsid w:val="00F300CA"/>
    <w:rsid w:val="00F305AE"/>
    <w:rsid w:val="00F45619"/>
    <w:rsid w:val="00F56169"/>
    <w:rsid w:val="00F7047C"/>
    <w:rsid w:val="00F76DC8"/>
    <w:rsid w:val="00F779D9"/>
    <w:rsid w:val="00F80F87"/>
    <w:rsid w:val="00F92B05"/>
    <w:rsid w:val="00F93B04"/>
    <w:rsid w:val="00F96E9D"/>
    <w:rsid w:val="00FA2977"/>
    <w:rsid w:val="00FA3FBC"/>
    <w:rsid w:val="00FC5D95"/>
    <w:rsid w:val="00FD6DBB"/>
    <w:rsid w:val="00FF18F3"/>
    <w:rsid w:val="03F92B07"/>
    <w:rsid w:val="04581721"/>
    <w:rsid w:val="09DA30BF"/>
    <w:rsid w:val="0D0429D6"/>
    <w:rsid w:val="0E463A07"/>
    <w:rsid w:val="1255519F"/>
    <w:rsid w:val="12F928B1"/>
    <w:rsid w:val="1C077DEC"/>
    <w:rsid w:val="1E5B4C78"/>
    <w:rsid w:val="217035BD"/>
    <w:rsid w:val="2C1340A5"/>
    <w:rsid w:val="2C32477A"/>
    <w:rsid w:val="32592BBE"/>
    <w:rsid w:val="33605D6F"/>
    <w:rsid w:val="38C20ECB"/>
    <w:rsid w:val="3A0951B7"/>
    <w:rsid w:val="4101455B"/>
    <w:rsid w:val="42742A6B"/>
    <w:rsid w:val="44CC64A4"/>
    <w:rsid w:val="481063AB"/>
    <w:rsid w:val="485155D1"/>
    <w:rsid w:val="4B0C5FD6"/>
    <w:rsid w:val="4B5076D9"/>
    <w:rsid w:val="4D21569C"/>
    <w:rsid w:val="530C2C3F"/>
    <w:rsid w:val="532C5A71"/>
    <w:rsid w:val="559A3ACD"/>
    <w:rsid w:val="597C5C19"/>
    <w:rsid w:val="5F0D520A"/>
    <w:rsid w:val="64746C6E"/>
    <w:rsid w:val="6AA96359"/>
    <w:rsid w:val="6D6E5CF0"/>
    <w:rsid w:val="6DAA3701"/>
    <w:rsid w:val="6DC32397"/>
    <w:rsid w:val="7B164183"/>
    <w:rsid w:val="7DE63278"/>
    <w:rsid w:val="7EA76934"/>
    <w:rsid w:val="7F322327"/>
    <w:rsid w:val="7F4F43D4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MDPI_1.7_abstract"/>
    <w:next w:val="1"/>
    <w:qFormat/>
    <w:uiPriority w:val="0"/>
    <w:pPr>
      <w:adjustRightInd w:val="0"/>
      <w:snapToGrid w:val="0"/>
      <w:spacing w:before="240" w:line="260" w:lineRule="atLeast"/>
      <w:ind w:firstLine="400" w:firstLineChars="200"/>
      <w:jc w:val="both"/>
    </w:pPr>
    <w:rPr>
      <w:rFonts w:ascii="Arial" w:hAnsi="Arial" w:cs="Arial" w:eastAsiaTheme="minorEastAsia"/>
      <w:b/>
      <w:color w:val="FF0000"/>
      <w:kern w:val="0"/>
      <w:sz w:val="20"/>
      <w:szCs w:val="20"/>
      <w:lang w:val="en-US" w:eastAsia="zh-CN" w:bidi="en-US"/>
      <w14:ligatures w14:val="none"/>
    </w:rPr>
  </w:style>
  <w:style w:type="paragraph" w:customStyle="1" w:styleId="9">
    <w:name w:val="MDPI_1.8_keywords"/>
    <w:next w:val="1"/>
    <w:qFormat/>
    <w:uiPriority w:val="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hAnsi="Palatino Linotype" w:eastAsia="Times New Roman" w:cs="Times New Roman"/>
      <w:snapToGrid w:val="0"/>
      <w:color w:val="000000"/>
      <w:kern w:val="0"/>
      <w:sz w:val="18"/>
      <w:szCs w:val="22"/>
      <w:lang w:val="en-US" w:eastAsia="de-DE" w:bidi="en-US"/>
      <w14:ligatures w14:val="none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">
    <w:name w:val="EndNote Bibliography"/>
    <w:basedOn w:val="1"/>
    <w:link w:val="12"/>
    <w:qFormat/>
    <w:uiPriority w:val="0"/>
    <w:pPr>
      <w:widowControl/>
      <w:spacing w:line="240" w:lineRule="atLeast"/>
      <w:jc w:val="left"/>
    </w:pPr>
    <w:rPr>
      <w:rFonts w:ascii="Palatino Linotype" w:hAnsi="Palatino Linotype" w:eastAsia="宋体" w:cs="Times New Roman"/>
      <w:color w:val="000000"/>
      <w:kern w:val="0"/>
      <w:sz w:val="20"/>
      <w:szCs w:val="20"/>
      <w14:ligatures w14:val="none"/>
    </w:rPr>
  </w:style>
  <w:style w:type="character" w:customStyle="1" w:styleId="12">
    <w:name w:val="EndNote Bibliography 字符"/>
    <w:basedOn w:val="5"/>
    <w:link w:val="11"/>
    <w:qFormat/>
    <w:uiPriority w:val="0"/>
    <w:rPr>
      <w:rFonts w:ascii="Palatino Linotype" w:hAnsi="Palatino Linotype" w:eastAsia="宋体" w:cs="Times New Roman"/>
      <w:color w:val="000000"/>
      <w:kern w:val="0"/>
      <w:sz w:val="20"/>
      <w:szCs w:val="20"/>
      <w14:ligatures w14:val="none"/>
    </w:rPr>
  </w:style>
  <w:style w:type="paragraph" w:customStyle="1" w:styleId="13">
    <w:name w:val="EndNote Bibliography Title"/>
    <w:basedOn w:val="1"/>
    <w:link w:val="14"/>
    <w:qFormat/>
    <w:uiPriority w:val="0"/>
    <w:pPr>
      <w:jc w:val="center"/>
    </w:pPr>
    <w:rPr>
      <w:rFonts w:ascii="Palatino Linotype" w:hAnsi="Palatino Linotype"/>
      <w:sz w:val="20"/>
    </w:rPr>
  </w:style>
  <w:style w:type="character" w:customStyle="1" w:styleId="14">
    <w:name w:val="EndNote Bibliography Title 字符"/>
    <w:basedOn w:val="5"/>
    <w:link w:val="13"/>
    <w:qFormat/>
    <w:uiPriority w:val="0"/>
    <w:rPr>
      <w:rFonts w:ascii="Palatino Linotype" w:hAnsi="Palatino Linotype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1037</Words>
  <Characters>2381</Characters>
  <Lines>115</Lines>
  <Paragraphs>32</Paragraphs>
  <TotalTime>21</TotalTime>
  <ScaleCrop>false</ScaleCrop>
  <LinksUpToDate>false</LinksUpToDate>
  <CharactersWithSpaces>2534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2025-03-21T03:00:00Z</dcterms:created>
  <dc:creator>ting he</dc:creator>
  <cp:lastModifiedBy>windy</cp:lastModifiedBy>
  <dcterms:modified xsi:type="dcterms:W3CDTF">2025-09-19T09:24:14Z</dcterms:modified>
  <cp:revision>204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E696EAD26C9C484980402BDD30953BB2_13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