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BD1FD">
      <w:pPr>
        <w:spacing w:line="360" w:lineRule="auto"/>
        <w:ind w:firstLine="0"/>
        <w:rPr>
          <w:sz w:val="24"/>
          <w:szCs w:val="21"/>
        </w:rPr>
      </w:pPr>
    </w:p>
    <w:p w14:paraId="4477C951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表 1  EOS与LOS组早产儿败血症患儿一般情况对比</w:t>
      </w:r>
    </w:p>
    <w:tbl>
      <w:tblPr>
        <w:tblStyle w:val="21"/>
        <w:tblW w:w="989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6"/>
        <w:gridCol w:w="2072"/>
        <w:gridCol w:w="1736"/>
        <w:gridCol w:w="1736"/>
        <w:gridCol w:w="824"/>
        <w:gridCol w:w="872"/>
      </w:tblGrid>
      <w:tr w14:paraId="3ACF1B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265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8" w:type="dxa"/>
              <w:left w:w="108" w:type="dxa"/>
              <w:right w:w="108" w:type="dxa"/>
            </w:tcMar>
            <w:vAlign w:val="center"/>
          </w:tcPr>
          <w:p w14:paraId="32CC6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hint="eastAsia" w:ascii="Arial" w:hAnsi="Arial" w:cs="Arial"/>
                <w:color w:val="000000"/>
                <w:sz w:val="24"/>
                <w:szCs w:val="24"/>
              </w:rPr>
              <w:t>项  目</w:t>
            </w:r>
          </w:p>
        </w:tc>
        <w:tc>
          <w:tcPr>
            <w:tcW w:w="207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8" w:type="dxa"/>
              <w:left w:w="108" w:type="dxa"/>
              <w:right w:w="108" w:type="dxa"/>
            </w:tcMar>
            <w:vAlign w:val="center"/>
          </w:tcPr>
          <w:p w14:paraId="794E7472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cs="Times New Roman"/>
                <w:color w:val="000000"/>
                <w:sz w:val="24"/>
                <w:szCs w:val="24"/>
              </w:rPr>
              <w:t>总体描述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=199)</w:t>
            </w:r>
          </w:p>
        </w:tc>
        <w:tc>
          <w:tcPr>
            <w:tcW w:w="173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8" w:type="dxa"/>
              <w:left w:w="108" w:type="dxa"/>
              <w:right w:w="108" w:type="dxa"/>
            </w:tcMar>
            <w:vAlign w:val="center"/>
          </w:tcPr>
          <w:p w14:paraId="4200B369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cs="Times New Roman"/>
                <w:color w:val="000000"/>
                <w:sz w:val="24"/>
                <w:szCs w:val="24"/>
              </w:rPr>
              <w:t>EOS组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=49)</w:t>
            </w:r>
          </w:p>
        </w:tc>
        <w:tc>
          <w:tcPr>
            <w:tcW w:w="173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8" w:type="dxa"/>
              <w:left w:w="108" w:type="dxa"/>
              <w:right w:w="108" w:type="dxa"/>
            </w:tcMar>
            <w:vAlign w:val="center"/>
          </w:tcPr>
          <w:p w14:paraId="4AAA5B36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cs="Times New Roman"/>
                <w:color w:val="000000"/>
                <w:sz w:val="24"/>
                <w:szCs w:val="24"/>
              </w:rPr>
              <w:t>LOS组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=150)</w:t>
            </w:r>
          </w:p>
        </w:tc>
        <w:tc>
          <w:tcPr>
            <w:tcW w:w="82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8" w:type="dxa"/>
              <w:left w:w="108" w:type="dxa"/>
              <w:right w:w="108" w:type="dxa"/>
            </w:tcMar>
            <w:vAlign w:val="center"/>
          </w:tcPr>
          <w:p w14:paraId="2A77120F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i/>
                <w:sz w:val="24"/>
                <w:szCs w:val="24"/>
              </w:rPr>
              <w:t>χ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i/>
                <w:iCs w:val="0"/>
                <w:color w:val="000000"/>
                <w:sz w:val="24"/>
                <w:szCs w:val="24"/>
              </w:rPr>
              <w:t>Z</w:t>
            </w:r>
          </w:p>
        </w:tc>
        <w:tc>
          <w:tcPr>
            <w:tcW w:w="87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8" w:type="dxa"/>
              <w:left w:w="108" w:type="dxa"/>
              <w:right w:w="108" w:type="dxa"/>
            </w:tcMar>
            <w:vAlign w:val="center"/>
          </w:tcPr>
          <w:p w14:paraId="17A3F22E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</w:p>
        </w:tc>
      </w:tr>
      <w:tr w14:paraId="4BF471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265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108" w:type="dxa"/>
              <w:right w:w="108" w:type="dxa"/>
            </w:tcMar>
            <w:vAlign w:val="center"/>
          </w:tcPr>
          <w:p w14:paraId="49538DDA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0"/>
              </w:rPr>
              <w:t>性别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[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(%)]</w:t>
            </w:r>
          </w:p>
        </w:tc>
        <w:tc>
          <w:tcPr>
            <w:tcW w:w="207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108" w:type="dxa"/>
              <w:right w:w="108" w:type="dxa"/>
            </w:tcMar>
            <w:vAlign w:val="center"/>
          </w:tcPr>
          <w:p w14:paraId="34F8F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108" w:type="dxa"/>
              <w:right w:w="108" w:type="dxa"/>
            </w:tcMar>
            <w:vAlign w:val="center"/>
          </w:tcPr>
          <w:p w14:paraId="4754A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108" w:type="dxa"/>
              <w:right w:w="108" w:type="dxa"/>
            </w:tcMar>
            <w:vAlign w:val="center"/>
          </w:tcPr>
          <w:p w14:paraId="02465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108" w:type="dxa"/>
              <w:right w:w="108" w:type="dxa"/>
            </w:tcMar>
            <w:vAlign w:val="center"/>
          </w:tcPr>
          <w:p w14:paraId="734E5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108" w:type="dxa"/>
              <w:right w:w="108" w:type="dxa"/>
            </w:tcMar>
            <w:vAlign w:val="center"/>
          </w:tcPr>
          <w:p w14:paraId="7324F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14:paraId="48C8A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108" w:type="dxa"/>
              <w:right w:w="108" w:type="dxa"/>
            </w:tcMar>
            <w:vAlign w:val="center"/>
          </w:tcPr>
          <w:p w14:paraId="1A5C55FD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0"/>
              </w:rPr>
              <w:t>男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0F9B8792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107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24"/>
                <w:szCs w:val="20"/>
              </w:rPr>
              <w:t>(</w:t>
            </w:r>
            <w:r>
              <w:rPr>
                <w:rFonts w:hint="eastAsia" w:ascii="Times New Roman" w:hAnsi="等线" w:eastAsia="等线" w:cs="Times New Roman"/>
                <w:color w:val="000000"/>
                <w:kern w:val="24"/>
                <w:szCs w:val="20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3.77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24"/>
                <w:szCs w:val="20"/>
              </w:rPr>
              <w:t>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236B6F49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28(57.14)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0E84D6CC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79(52.67)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3F26749F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0.298</w:t>
            </w:r>
          </w:p>
        </w:tc>
        <w:tc>
          <w:tcPr>
            <w:tcW w:w="8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7F930D78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0.59</w:t>
            </w:r>
          </w:p>
        </w:tc>
      </w:tr>
      <w:tr w14:paraId="37B82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108" w:type="dxa"/>
              <w:right w:w="108" w:type="dxa"/>
            </w:tcMar>
            <w:vAlign w:val="center"/>
          </w:tcPr>
          <w:p w14:paraId="4AB6C6D2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0"/>
              </w:rPr>
              <w:t>女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79EAE14E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92(46.23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24"/>
                <w:szCs w:val="20"/>
              </w:rPr>
              <w:t>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4E3F79AC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21(42.86)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168870E6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71(47.33)</w:t>
            </w: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6E9F2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14C6C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14:paraId="4A2ED4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108" w:type="dxa"/>
              <w:right w:w="108" w:type="dxa"/>
            </w:tcMar>
            <w:vAlign w:val="center"/>
          </w:tcPr>
          <w:p w14:paraId="7D6677C2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0"/>
              </w:rPr>
              <w:t>出生胎龄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[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Cs w:val="20"/>
              </w:rPr>
              <w:t>M(P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Cs w:val="20"/>
                <w:vertAlign w:val="subscript"/>
              </w:rPr>
              <w:t>25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Cs w:val="20"/>
              </w:rPr>
              <w:t>, P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Cs w:val="20"/>
                <w:vertAlign w:val="subscript"/>
              </w:rPr>
              <w:t>75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, </w:t>
            </w:r>
            <w:r>
              <w:rPr>
                <w:rFonts w:hint="eastAsia" w:ascii="Times New Roman" w:cs="Times New Roman"/>
                <w:color w:val="000000"/>
                <w:szCs w:val="20"/>
              </w:rPr>
              <w:t>周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]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796179E5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30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24"/>
                <w:szCs w:val="20"/>
              </w:rPr>
              <w:t>(</w:t>
            </w: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28,32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24"/>
                <w:szCs w:val="20"/>
              </w:rPr>
              <w:t>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669EC0D1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29(27,32)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32559229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31(29,32)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00752F6B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3.010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56BCE58A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hint="eastAsia" w:ascii="Times New Roman" w:hAnsi="等线" w:eastAsia="等线" w:cs="Times New Roman"/>
                <w:color w:val="000000"/>
                <w:kern w:val="24"/>
                <w:szCs w:val="20"/>
              </w:rPr>
              <w:t>＜</w:t>
            </w: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0.01</w:t>
            </w:r>
          </w:p>
        </w:tc>
      </w:tr>
      <w:tr w14:paraId="27191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108" w:type="dxa"/>
              <w:right w:w="108" w:type="dxa"/>
            </w:tcMar>
            <w:vAlign w:val="center"/>
          </w:tcPr>
          <w:p w14:paraId="5E0DDA95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0"/>
              </w:rPr>
              <w:t>出生体质量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[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Cs w:val="20"/>
              </w:rPr>
              <w:t>M(P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Cs w:val="20"/>
                <w:vertAlign w:val="subscript"/>
              </w:rPr>
              <w:t>25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Cs w:val="20"/>
              </w:rPr>
              <w:t>, P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Cs w:val="20"/>
                <w:vertAlign w:val="subscript"/>
              </w:rPr>
              <w:t>75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, g]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6905F55A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24"/>
                <w:szCs w:val="20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260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24"/>
                <w:szCs w:val="20"/>
              </w:rPr>
              <w:t>(</w:t>
            </w: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24"/>
                <w:szCs w:val="20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085,1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24"/>
                <w:szCs w:val="2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595)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32DA911A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24"/>
                <w:szCs w:val="20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190(990,1700)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2396E498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24"/>
                <w:szCs w:val="20"/>
              </w:rPr>
              <w:t xml:space="preserve"> </w:t>
            </w: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280(1120,1590)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0218A7D5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1.189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528439BF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0.24</w:t>
            </w:r>
          </w:p>
        </w:tc>
      </w:tr>
      <w:tr w14:paraId="336B39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108" w:type="dxa"/>
              <w:right w:w="108" w:type="dxa"/>
            </w:tcMar>
            <w:vAlign w:val="center"/>
          </w:tcPr>
          <w:p w14:paraId="115B2671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0"/>
              </w:rPr>
              <w:t>分娩方式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[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(%)]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5311C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06E57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24370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168BE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447AC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14:paraId="37484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108" w:type="dxa"/>
              <w:right w:w="108" w:type="dxa"/>
            </w:tcMar>
            <w:vAlign w:val="center"/>
          </w:tcPr>
          <w:p w14:paraId="226AC16A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0"/>
              </w:rPr>
              <w:t>顺产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5542BF9F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58(29.15)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48B64F45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20(40.82)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35D5C50D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38(25.33)</w:t>
            </w:r>
          </w:p>
        </w:tc>
        <w:tc>
          <w:tcPr>
            <w:tcW w:w="82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7DFE30D6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4.287</w:t>
            </w:r>
          </w:p>
        </w:tc>
        <w:tc>
          <w:tcPr>
            <w:tcW w:w="8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6486F920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0.04</w:t>
            </w:r>
          </w:p>
        </w:tc>
      </w:tr>
      <w:tr w14:paraId="242FC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108" w:type="dxa"/>
              <w:right w:w="108" w:type="dxa"/>
            </w:tcMar>
            <w:vAlign w:val="center"/>
          </w:tcPr>
          <w:p w14:paraId="17D8DFBD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0"/>
              </w:rPr>
              <w:t>剖宫产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]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5A29FF5C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141(70.85)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1E63F2A6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29(59.18)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2C686387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112(74.67)</w:t>
            </w:r>
          </w:p>
        </w:tc>
        <w:tc>
          <w:tcPr>
            <w:tcW w:w="82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29693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5B008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14:paraId="40B07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108" w:type="dxa"/>
              <w:right w:w="108" w:type="dxa"/>
            </w:tcMar>
            <w:vAlign w:val="center"/>
          </w:tcPr>
          <w:p w14:paraId="089228BE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/>
              <w:jc w:val="center"/>
              <w:rPr>
                <w:rFonts w:hint="eastAsia" w:ascii="Times New Roman" w:cs="Times New Roman"/>
                <w:color w:val="000000"/>
                <w:szCs w:val="20"/>
              </w:rPr>
            </w:pPr>
            <w:r>
              <w:rPr>
                <w:rFonts w:hint="eastAsia" w:ascii="Times New Roman" w:cs="Times New Roman"/>
                <w:color w:val="000000"/>
                <w:szCs w:val="20"/>
              </w:rPr>
              <w:t>生后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1</w:t>
            </w:r>
            <w:r>
              <w:rPr>
                <w:rFonts w:hint="eastAsia" w:ascii="Times New Roman" w:cs="Times New Roman"/>
                <w:color w:val="000000"/>
                <w:szCs w:val="20"/>
              </w:rPr>
              <w:t xml:space="preserve"> min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Apgar</w:t>
            </w:r>
            <w:r>
              <w:rPr>
                <w:rFonts w:hint="eastAsia" w:ascii="Times New Roman" w:cs="Times New Roman"/>
                <w:color w:val="000000"/>
                <w:szCs w:val="20"/>
              </w:rPr>
              <w:t>评分</w:t>
            </w:r>
          </w:p>
          <w:p w14:paraId="513C0E24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/>
              <w:jc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[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Cs w:val="20"/>
              </w:rPr>
              <w:t>M(P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Cs w:val="20"/>
                <w:vertAlign w:val="subscript"/>
              </w:rPr>
              <w:t>25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Cs w:val="20"/>
              </w:rPr>
              <w:t>, P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Cs w:val="20"/>
                <w:vertAlign w:val="subscript"/>
              </w:rPr>
              <w:t>75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Cs w:val="20"/>
              </w:rPr>
              <w:t>)</w:t>
            </w:r>
            <w:r>
              <w:rPr>
                <w:rFonts w:hint="eastAsia" w:ascii="Times New Roman" w:hAnsi="Times New Roman" w:cs="Times New Roman"/>
                <w:color w:val="000000"/>
                <w:szCs w:val="20"/>
              </w:rPr>
              <w:t>，</w:t>
            </w:r>
            <w:r>
              <w:rPr>
                <w:rFonts w:hint="eastAsia" w:ascii="Times New Roman" w:cs="Times New Roman"/>
                <w:color w:val="000000"/>
                <w:szCs w:val="20"/>
              </w:rPr>
              <w:t>分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]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69E2B379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7(5,8)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65373940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6(4,7)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6C94770A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7(6,9)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472C24EA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3.012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13B2EA0D">
            <w:pPr>
              <w:pStyle w:val="1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hint="eastAsia" w:ascii="Times New Roman" w:hAnsi="等线" w:eastAsia="等线" w:cs="Times New Roman"/>
                <w:color w:val="000000"/>
                <w:kern w:val="24"/>
                <w:szCs w:val="20"/>
              </w:rPr>
              <w:t>＜</w:t>
            </w: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0.01</w:t>
            </w:r>
          </w:p>
        </w:tc>
      </w:tr>
      <w:tr w14:paraId="3594E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108" w:type="dxa"/>
              <w:right w:w="108" w:type="dxa"/>
            </w:tcMar>
            <w:vAlign w:val="center"/>
          </w:tcPr>
          <w:p w14:paraId="65E9ECCF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0"/>
              </w:rPr>
              <w:t>窒息复苏史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[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(%)]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671D8CAB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125(62.81)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5AA7DD07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38(77.55)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1FC55BE2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87(58.00)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43D331FC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6.044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6BD933CD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0.01</w:t>
            </w:r>
          </w:p>
        </w:tc>
      </w:tr>
      <w:tr w14:paraId="0BEDB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108" w:type="dxa"/>
              <w:right w:w="108" w:type="dxa"/>
            </w:tcMar>
            <w:vAlign w:val="center"/>
          </w:tcPr>
          <w:p w14:paraId="614776FB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PS/</w:t>
            </w:r>
            <w:r>
              <w:rPr>
                <w:rFonts w:hint="eastAsia" w:ascii="Times New Roman" w:cs="Times New Roman"/>
                <w:color w:val="000000"/>
                <w:szCs w:val="20"/>
              </w:rPr>
              <w:t>机械通气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[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(%)]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7FB59A9B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102(51.26)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3BD5B514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31(63.27)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3083BB98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71(47.33)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7B11E040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3.752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322E9EB4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0.05</w:t>
            </w:r>
          </w:p>
        </w:tc>
      </w:tr>
      <w:tr w14:paraId="351F1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108" w:type="dxa"/>
              <w:right w:w="108" w:type="dxa"/>
            </w:tcMar>
            <w:vAlign w:val="center"/>
          </w:tcPr>
          <w:p w14:paraId="3BF73FE2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0"/>
              </w:rPr>
              <w:t>羊水污染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[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(%)]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067CB2FC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12(6.03)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6B1B78F9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7(14.29)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6095C424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5(3.33)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22BEFBB0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7.819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222FD9AF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0.01</w:t>
            </w:r>
          </w:p>
        </w:tc>
      </w:tr>
      <w:tr w14:paraId="5B1DB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108" w:type="dxa"/>
              <w:right w:w="108" w:type="dxa"/>
            </w:tcMar>
            <w:vAlign w:val="center"/>
          </w:tcPr>
          <w:p w14:paraId="53C8FD89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0"/>
              </w:rPr>
              <w:t>孕母产前感染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[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(%)]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1B4D6103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16(8.04)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7DFB2A4B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1(2.04)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533E47E0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15(10.00)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16972868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3.165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317B8BFD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0.08</w:t>
            </w:r>
          </w:p>
        </w:tc>
      </w:tr>
      <w:tr w14:paraId="284CF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108" w:type="dxa"/>
              <w:right w:w="108" w:type="dxa"/>
            </w:tcMar>
            <w:vAlign w:val="center"/>
          </w:tcPr>
          <w:p w14:paraId="45AC7FFB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PROM≥18 h[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(%)]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580022B3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54(27.14)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00EDFB1E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19(38.78)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33845D7F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35(23.33)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5D4C78E9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4.454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4EC9F428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0.04</w:t>
            </w:r>
          </w:p>
        </w:tc>
      </w:tr>
      <w:tr w14:paraId="6743C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108" w:type="dxa"/>
              <w:right w:w="108" w:type="dxa"/>
            </w:tcMar>
            <w:vAlign w:val="center"/>
          </w:tcPr>
          <w:p w14:paraId="68D74264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0"/>
              </w:rPr>
              <w:t>孕母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HBP[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(%)]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17AEF802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35(17.59)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22F17F91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6(12.24)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3FC0DF4A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29(19.33)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64CE24DA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1.280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4920EB76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0.26</w:t>
            </w:r>
          </w:p>
        </w:tc>
      </w:tr>
      <w:tr w14:paraId="378AC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265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8" w:type="dxa"/>
              <w:left w:w="108" w:type="dxa"/>
              <w:right w:w="108" w:type="dxa"/>
            </w:tcMar>
            <w:vAlign w:val="center"/>
          </w:tcPr>
          <w:p w14:paraId="45E78B9F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hint="eastAsia" w:ascii="Times New Roman" w:cs="Times New Roman"/>
                <w:color w:val="000000"/>
                <w:szCs w:val="20"/>
              </w:rPr>
              <w:t>孕母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GDM[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Cs w:val="20"/>
              </w:rPr>
              <w:t>n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(%)]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1B151C1A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51(25.63)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14FEA444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8(16.33)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2400EE45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43(28.67)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1B7232D0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2.951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1B4F42D8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textAlignment w:val="center"/>
              <w:rPr>
                <w:rFonts w:hint="eastAsia"/>
                <w:color w:val="000000"/>
                <w:sz w:val="16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24"/>
                <w:szCs w:val="20"/>
              </w:rPr>
              <w:t>0.09</w:t>
            </w:r>
          </w:p>
        </w:tc>
      </w:tr>
      <w:bookmarkEnd w:id="0"/>
    </w:tbl>
    <w:p w14:paraId="2C7FA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NDMyYTIyMDhmYTAzYjc0NDFjNjAxMzM3NGVkNGQifQ=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172A27"/>
    <w:rsid w:val="0001315F"/>
    <w:rsid w:val="00053BA5"/>
    <w:rsid w:val="000B3C57"/>
    <w:rsid w:val="00111351"/>
    <w:rsid w:val="00117EC0"/>
    <w:rsid w:val="00120A32"/>
    <w:rsid w:val="00132A08"/>
    <w:rsid w:val="00151736"/>
    <w:rsid w:val="00172A27"/>
    <w:rsid w:val="00173776"/>
    <w:rsid w:val="00177AB8"/>
    <w:rsid w:val="00187B08"/>
    <w:rsid w:val="001C373E"/>
    <w:rsid w:val="001D6791"/>
    <w:rsid w:val="00227491"/>
    <w:rsid w:val="00250B98"/>
    <w:rsid w:val="002928B8"/>
    <w:rsid w:val="003C1F50"/>
    <w:rsid w:val="00491675"/>
    <w:rsid w:val="004A4ED8"/>
    <w:rsid w:val="004F6809"/>
    <w:rsid w:val="00501EA7"/>
    <w:rsid w:val="00507F55"/>
    <w:rsid w:val="00585B1D"/>
    <w:rsid w:val="005909A1"/>
    <w:rsid w:val="0060232E"/>
    <w:rsid w:val="00607855"/>
    <w:rsid w:val="00612B5E"/>
    <w:rsid w:val="00664C3D"/>
    <w:rsid w:val="006874F4"/>
    <w:rsid w:val="0069250C"/>
    <w:rsid w:val="006E275B"/>
    <w:rsid w:val="006F1F1A"/>
    <w:rsid w:val="00732E08"/>
    <w:rsid w:val="00757D6C"/>
    <w:rsid w:val="00810440"/>
    <w:rsid w:val="00857367"/>
    <w:rsid w:val="00877122"/>
    <w:rsid w:val="00955EB9"/>
    <w:rsid w:val="00985115"/>
    <w:rsid w:val="009E3B41"/>
    <w:rsid w:val="00A1381D"/>
    <w:rsid w:val="00A21507"/>
    <w:rsid w:val="00B22992"/>
    <w:rsid w:val="00B42D60"/>
    <w:rsid w:val="00C23C9E"/>
    <w:rsid w:val="00C3705A"/>
    <w:rsid w:val="00C5666C"/>
    <w:rsid w:val="00D22815"/>
    <w:rsid w:val="00D748F6"/>
    <w:rsid w:val="00D80903"/>
    <w:rsid w:val="00DD1E80"/>
    <w:rsid w:val="00E04973"/>
    <w:rsid w:val="00EF11B8"/>
    <w:rsid w:val="00EF776C"/>
    <w:rsid w:val="00F650C6"/>
    <w:rsid w:val="00F80D57"/>
    <w:rsid w:val="0CE86B38"/>
    <w:rsid w:val="13453BAE"/>
    <w:rsid w:val="23F077F6"/>
    <w:rsid w:val="2A1B4041"/>
    <w:rsid w:val="2B406814"/>
    <w:rsid w:val="306D69F2"/>
    <w:rsid w:val="35CD7586"/>
    <w:rsid w:val="3A0F160B"/>
    <w:rsid w:val="3D671152"/>
    <w:rsid w:val="44BA5915"/>
    <w:rsid w:val="453F53A2"/>
    <w:rsid w:val="45EF23E2"/>
    <w:rsid w:val="4AFB273B"/>
    <w:rsid w:val="52B15A64"/>
    <w:rsid w:val="530F4056"/>
    <w:rsid w:val="55165543"/>
    <w:rsid w:val="62F64148"/>
    <w:rsid w:val="6B1951EE"/>
    <w:rsid w:val="6E806626"/>
    <w:rsid w:val="748D2830"/>
    <w:rsid w:val="74F3712B"/>
    <w:rsid w:val="7AFB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482"/>
      <w:jc w:val="both"/>
    </w:pPr>
    <w:rPr>
      <w:rFonts w:ascii="Times New Roman" w:hAnsi="Times New Roman" w:eastAsia="宋体" w:cs="宋体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3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31"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3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paragraph" w:styleId="7">
    <w:name w:val="heading 6"/>
    <w:basedOn w:val="1"/>
    <w:next w:val="1"/>
    <w:link w:val="3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3">
    <w:name w:val="Default Paragraph Font"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35"/>
    <w:rPr>
      <w:rFonts w:ascii="Arial" w:hAnsi="Arial" w:eastAsia="黑体"/>
    </w:rPr>
  </w:style>
  <w:style w:type="paragraph" w:styleId="12">
    <w:name w:val="annotation text"/>
    <w:basedOn w:val="1"/>
    <w:link w:val="59"/>
    <w:unhideWhenUsed/>
    <w:qFormat/>
    <w:uiPriority w:val="99"/>
    <w:pPr>
      <w:jc w:val="left"/>
    </w:pPr>
  </w:style>
  <w:style w:type="paragraph" w:styleId="13">
    <w:name w:val="foot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4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List"/>
    <w:basedOn w:val="1"/>
    <w:unhideWhenUsed/>
    <w:qFormat/>
    <w:uiPriority w:val="99"/>
    <w:pPr>
      <w:ind w:left="200" w:hanging="200" w:hangingChars="200"/>
    </w:pPr>
  </w:style>
  <w:style w:type="paragraph" w:styleId="17">
    <w:name w:val="footnote text"/>
    <w:basedOn w:val="1"/>
    <w:link w:val="48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/>
      <w:szCs w:val="24"/>
    </w:rPr>
  </w:style>
  <w:style w:type="paragraph" w:styleId="19">
    <w:name w:val="Title"/>
    <w:basedOn w:val="1"/>
    <w:next w:val="1"/>
    <w:link w:val="3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0">
    <w:name w:val="annotation subject"/>
    <w:basedOn w:val="12"/>
    <w:next w:val="12"/>
    <w:link w:val="60"/>
    <w:semiHidden/>
    <w:unhideWhenUsed/>
    <w:qFormat/>
    <w:uiPriority w:val="99"/>
    <w:rPr>
      <w:b/>
      <w:bCs/>
    </w:rPr>
  </w:style>
  <w:style w:type="table" w:styleId="22">
    <w:name w:val="Table Grid"/>
    <w:basedOn w:val="2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styleId="25">
    <w:name w:val="annotation reference"/>
    <w:basedOn w:val="23"/>
    <w:semiHidden/>
    <w:unhideWhenUsed/>
    <w:qFormat/>
    <w:uiPriority w:val="99"/>
    <w:rPr>
      <w:sz w:val="21"/>
      <w:szCs w:val="21"/>
    </w:rPr>
  </w:style>
  <w:style w:type="character" w:styleId="26">
    <w:name w:val="footnote reference"/>
    <w:unhideWhenUsed/>
    <w:qFormat/>
    <w:uiPriority w:val="99"/>
    <w:rPr>
      <w:vertAlign w:val="superscript"/>
    </w:rPr>
  </w:style>
  <w:style w:type="paragraph" w:customStyle="1" w:styleId="27">
    <w:name w:val="wang定制"/>
    <w:basedOn w:val="16"/>
    <w:qFormat/>
    <w:uiPriority w:val="0"/>
    <w:pPr>
      <w:ind w:left="0" w:firstLine="0" w:firstLineChars="0"/>
      <w:jc w:val="center"/>
    </w:pPr>
    <w:rPr>
      <w:rFonts w:hint="eastAsia" w:cs="Times New Roman"/>
      <w:color w:val="000000"/>
      <w:sz w:val="22"/>
      <w:szCs w:val="22"/>
    </w:rPr>
  </w:style>
  <w:style w:type="character" w:customStyle="1" w:styleId="28">
    <w:name w:val="标题 1 字符"/>
    <w:basedOn w:val="23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kern w:val="0"/>
      <w:sz w:val="48"/>
      <w:szCs w:val="48"/>
      <w14:ligatures w14:val="none"/>
    </w:rPr>
  </w:style>
  <w:style w:type="character" w:customStyle="1" w:styleId="29">
    <w:name w:val="标题 2 字符"/>
    <w:basedOn w:val="23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kern w:val="0"/>
      <w:sz w:val="40"/>
      <w:szCs w:val="40"/>
      <w14:ligatures w14:val="none"/>
    </w:rPr>
  </w:style>
  <w:style w:type="character" w:customStyle="1" w:styleId="30">
    <w:name w:val="标题 3 字符"/>
    <w:basedOn w:val="23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kern w:val="0"/>
      <w:sz w:val="32"/>
      <w:szCs w:val="32"/>
      <w14:ligatures w14:val="none"/>
    </w:rPr>
  </w:style>
  <w:style w:type="character" w:customStyle="1" w:styleId="31">
    <w:name w:val="标题 4 字符"/>
    <w:basedOn w:val="23"/>
    <w:link w:val="5"/>
    <w:qFormat/>
    <w:uiPriority w:val="9"/>
    <w:rPr>
      <w:rFonts w:ascii="Arial" w:hAnsi="Arial" w:eastAsia="黑体"/>
      <w:b/>
      <w:color w:val="auto"/>
      <w:kern w:val="0"/>
      <w:sz w:val="28"/>
      <w:szCs w:val="20"/>
      <w14:ligatures w14:val="none"/>
    </w:rPr>
  </w:style>
  <w:style w:type="character" w:customStyle="1" w:styleId="32">
    <w:name w:val="标题 5 字符"/>
    <w:basedOn w:val="23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kern w:val="0"/>
      <w:sz w:val="20"/>
      <w:szCs w:val="24"/>
      <w14:ligatures w14:val="none"/>
    </w:rPr>
  </w:style>
  <w:style w:type="character" w:customStyle="1" w:styleId="33">
    <w:name w:val="标题 6 字符"/>
    <w:basedOn w:val="23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  <w:kern w:val="0"/>
      <w:sz w:val="20"/>
      <w:szCs w:val="20"/>
      <w14:ligatures w14:val="none"/>
    </w:rPr>
  </w:style>
  <w:style w:type="character" w:customStyle="1" w:styleId="34">
    <w:name w:val="标题 7 字符"/>
    <w:basedOn w:val="23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:kern w:val="0"/>
      <w:sz w:val="20"/>
      <w:szCs w:val="20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5">
    <w:name w:val="标题 8 字符"/>
    <w:basedOn w:val="23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:kern w:val="0"/>
      <w:sz w:val="20"/>
      <w:szCs w:val="20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6">
    <w:name w:val="标题 9 字符"/>
    <w:basedOn w:val="23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:kern w:val="0"/>
      <w:sz w:val="20"/>
      <w:szCs w:val="20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7">
    <w:name w:val="标题 字符"/>
    <w:basedOn w:val="23"/>
    <w:link w:val="19"/>
    <w:qFormat/>
    <w:uiPriority w:val="10"/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  <w14:ligatures w14:val="none"/>
    </w:rPr>
  </w:style>
  <w:style w:type="character" w:customStyle="1" w:styleId="38">
    <w:name w:val="副标题 字符"/>
    <w:basedOn w:val="23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kern w:val="0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39">
    <w:name w:val="Quote"/>
    <w:basedOn w:val="1"/>
    <w:next w:val="1"/>
    <w:link w:val="4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引用 字符"/>
    <w:basedOn w:val="23"/>
    <w:link w:val="39"/>
    <w:qFormat/>
    <w:uiPriority w:val="29"/>
    <w:rPr>
      <w:i/>
      <w:iCs/>
      <w:color w:val="404040" w:themeColor="text1" w:themeTint="BF"/>
      <w:kern w:val="0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paragraph" w:styleId="41">
    <w:name w:val="List Paragraph"/>
    <w:basedOn w:val="1"/>
    <w:qFormat/>
    <w:uiPriority w:val="34"/>
    <w:pPr>
      <w:spacing w:line="360" w:lineRule="auto"/>
      <w:ind w:left="360" w:firstLine="0"/>
    </w:pPr>
    <w:rPr>
      <w:rFonts w:ascii="宋体" w:hAnsi="宋体"/>
      <w:sz w:val="24"/>
      <w:szCs w:val="24"/>
    </w:rPr>
  </w:style>
  <w:style w:type="character" w:customStyle="1" w:styleId="42">
    <w:name w:val="明显强调1"/>
    <w:basedOn w:val="23"/>
    <w:qFormat/>
    <w:uiPriority w:val="21"/>
    <w:rPr>
      <w:i/>
      <w:iCs/>
      <w:color w:val="104862" w:themeColor="accent1" w:themeShade="BF"/>
    </w:rPr>
  </w:style>
  <w:style w:type="paragraph" w:styleId="43">
    <w:name w:val="Intense Quote"/>
    <w:basedOn w:val="1"/>
    <w:next w:val="1"/>
    <w:link w:val="4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4">
    <w:name w:val="明显引用 字符"/>
    <w:basedOn w:val="23"/>
    <w:link w:val="43"/>
    <w:qFormat/>
    <w:uiPriority w:val="30"/>
    <w:rPr>
      <w:i/>
      <w:iCs/>
      <w:color w:val="104862" w:themeColor="accent1" w:themeShade="BF"/>
      <w:kern w:val="0"/>
      <w:sz w:val="20"/>
      <w:szCs w:val="20"/>
      <w14:ligatures w14:val="none"/>
    </w:rPr>
  </w:style>
  <w:style w:type="character" w:customStyle="1" w:styleId="45">
    <w:name w:val="明显参考1"/>
    <w:basedOn w:val="23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6">
    <w:name w:val="页脚 字符"/>
    <w:link w:val="13"/>
    <w:qFormat/>
    <w:uiPriority w:val="99"/>
    <w:rPr>
      <w:color w:val="auto"/>
      <w:kern w:val="0"/>
      <w:sz w:val="18"/>
      <w:szCs w:val="18"/>
      <w14:ligatures w14:val="none"/>
    </w:rPr>
  </w:style>
  <w:style w:type="character" w:customStyle="1" w:styleId="47">
    <w:name w:val="页眉 字符"/>
    <w:link w:val="14"/>
    <w:qFormat/>
    <w:uiPriority w:val="99"/>
    <w:rPr>
      <w:color w:val="auto"/>
      <w:kern w:val="0"/>
      <w:sz w:val="18"/>
      <w:szCs w:val="18"/>
      <w14:ligatures w14:val="none"/>
    </w:rPr>
  </w:style>
  <w:style w:type="character" w:customStyle="1" w:styleId="48">
    <w:name w:val="脚注文本 字符"/>
    <w:link w:val="17"/>
    <w:qFormat/>
    <w:uiPriority w:val="99"/>
    <w:rPr>
      <w:color w:val="auto"/>
      <w:kern w:val="0"/>
      <w:sz w:val="18"/>
      <w:szCs w:val="18"/>
      <w14:ligatures w14:val="none"/>
    </w:rPr>
  </w:style>
  <w:style w:type="paragraph" w:customStyle="1" w:styleId="49">
    <w:name w:val="EndNote Bibliography Title"/>
    <w:basedOn w:val="1"/>
    <w:link w:val="50"/>
    <w:qFormat/>
    <w:uiPriority w:val="0"/>
    <w:pPr>
      <w:jc w:val="center"/>
    </w:pPr>
    <w:rPr>
      <w:rFonts w:cs="Times New Roman"/>
    </w:rPr>
  </w:style>
  <w:style w:type="character" w:customStyle="1" w:styleId="50">
    <w:name w:val="EndNote Bibliography Title 字符"/>
    <w:link w:val="49"/>
    <w:qFormat/>
    <w:uiPriority w:val="0"/>
    <w:rPr>
      <w:rFonts w:cs="Times New Roman"/>
      <w:color w:val="auto"/>
      <w:kern w:val="0"/>
      <w:sz w:val="20"/>
      <w:szCs w:val="20"/>
      <w14:ligatures w14:val="none"/>
    </w:rPr>
  </w:style>
  <w:style w:type="paragraph" w:customStyle="1" w:styleId="51">
    <w:name w:val="EndNote Bibliography"/>
    <w:basedOn w:val="1"/>
    <w:link w:val="52"/>
    <w:qFormat/>
    <w:uiPriority w:val="0"/>
    <w:rPr>
      <w:rFonts w:cs="Times New Roman"/>
    </w:rPr>
  </w:style>
  <w:style w:type="character" w:customStyle="1" w:styleId="52">
    <w:name w:val="EndNote Bibliography 字符"/>
    <w:link w:val="51"/>
    <w:qFormat/>
    <w:uiPriority w:val="0"/>
    <w:rPr>
      <w:rFonts w:cs="Times New Roman"/>
      <w:color w:val="auto"/>
      <w:kern w:val="0"/>
      <w:sz w:val="20"/>
      <w:szCs w:val="20"/>
      <w14:ligatures w14:val="none"/>
    </w:rPr>
  </w:style>
  <w:style w:type="paragraph" w:customStyle="1" w:styleId="53">
    <w:name w:val="正文1"/>
    <w:qFormat/>
    <w:uiPriority w:val="0"/>
    <w:pPr>
      <w:ind w:firstLine="482"/>
      <w:jc w:val="both"/>
    </w:pPr>
    <w:rPr>
      <w:rFonts w:ascii="Times New Roman" w:hAnsi="Times New Roman" w:eastAsia="宋体" w:cs="宋体"/>
      <w:color w:val="231F20"/>
      <w:kern w:val="2"/>
      <w:sz w:val="21"/>
      <w:szCs w:val="21"/>
      <w:lang w:val="en-US" w:eastAsia="zh-CN" w:bidi="ar-SA"/>
    </w:rPr>
  </w:style>
  <w:style w:type="character" w:customStyle="1" w:styleId="54">
    <w:name w:val="未处理的提及1"/>
    <w:unhideWhenUsed/>
    <w:qFormat/>
    <w:uiPriority w:val="99"/>
    <w:rPr>
      <w:color w:val="605E5C"/>
      <w:shd w:val="clear" w:color="auto" w:fill="E1DFDD"/>
    </w:rPr>
  </w:style>
  <w:style w:type="paragraph" w:customStyle="1" w:styleId="55">
    <w:name w:val="正文2"/>
    <w:qFormat/>
    <w:uiPriority w:val="0"/>
    <w:pPr>
      <w:ind w:firstLine="482"/>
      <w:jc w:val="both"/>
    </w:pPr>
    <w:rPr>
      <w:rFonts w:ascii="Times New Roman" w:hAnsi="Times New Roman" w:eastAsia="宋体" w:cs="宋体"/>
      <w:color w:val="231F20"/>
      <w:kern w:val="2"/>
      <w:sz w:val="21"/>
      <w:szCs w:val="21"/>
      <w:lang w:val="en-US" w:eastAsia="zh-CN" w:bidi="ar-SA"/>
    </w:rPr>
  </w:style>
  <w:style w:type="character" w:customStyle="1" w:styleId="56">
    <w:name w:val="未处理的提及2"/>
    <w:unhideWhenUsed/>
    <w:qFormat/>
    <w:uiPriority w:val="99"/>
    <w:rPr>
      <w:color w:val="605E5C"/>
      <w:shd w:val="clear" w:color="auto" w:fill="E1DFDD"/>
    </w:rPr>
  </w:style>
  <w:style w:type="paragraph" w:customStyle="1" w:styleId="57">
    <w:name w:val="修订1"/>
    <w:hidden/>
    <w:unhideWhenUsed/>
    <w:qFormat/>
    <w:uiPriority w:val="99"/>
    <w:rPr>
      <w:rFonts w:ascii="Times New Roman" w:hAnsi="Times New Roman" w:eastAsia="宋体" w:cs="宋体"/>
      <w:lang w:val="en-US" w:eastAsia="zh-CN" w:bidi="ar-SA"/>
    </w:rPr>
  </w:style>
  <w:style w:type="paragraph" w:customStyle="1" w:styleId="58">
    <w:name w:val="Revision"/>
    <w:hidden/>
    <w:unhideWhenUsed/>
    <w:qFormat/>
    <w:uiPriority w:val="99"/>
    <w:rPr>
      <w:rFonts w:ascii="Times New Roman" w:hAnsi="Times New Roman" w:eastAsia="宋体" w:cs="宋体"/>
      <w:lang w:val="en-US" w:eastAsia="zh-CN" w:bidi="ar-SA"/>
    </w:rPr>
  </w:style>
  <w:style w:type="character" w:customStyle="1" w:styleId="59">
    <w:name w:val="批注文字 字符"/>
    <w:basedOn w:val="23"/>
    <w:link w:val="12"/>
    <w:qFormat/>
    <w:uiPriority w:val="99"/>
    <w:rPr>
      <w:rFonts w:cs="宋体"/>
    </w:rPr>
  </w:style>
  <w:style w:type="character" w:customStyle="1" w:styleId="60">
    <w:name w:val="批注主题 字符"/>
    <w:basedOn w:val="59"/>
    <w:link w:val="20"/>
    <w:semiHidden/>
    <w:qFormat/>
    <w:uiPriority w:val="99"/>
    <w:rPr>
      <w:rFonts w:cs="宋体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727</Characters>
  <Lines>134</Lines>
  <Paragraphs>37</Paragraphs>
  <TotalTime>23</TotalTime>
  <ScaleCrop>false</ScaleCrop>
  <LinksUpToDate>false</LinksUpToDate>
  <CharactersWithSpaces>747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2024-02-08T15:44:00Z</dcterms:created>
  <dc:creator>小七 安</dc:creator>
  <cp:lastModifiedBy>windy</cp:lastModifiedBy>
  <cp:lastPrinted>2024-07-11T01:22:00Z</cp:lastPrinted>
  <dcterms:modified xsi:type="dcterms:W3CDTF">2025-08-29T07:33:48Z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FC09706B8ADF49F4BEEFBF9042D8C9DE_13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