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D929A">
      <w:pPr>
        <w:spacing w:line="360" w:lineRule="auto"/>
        <w:jc w:val="center"/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   </w:t>
      </w:r>
      <w:r>
        <w:rPr>
          <w:rFonts w:hint="eastAsia" w:ascii="Times New Roman" w:hAnsi="Times New Roman" w:eastAsia="宋体"/>
          <w:b/>
          <w:szCs w:val="21"/>
        </w:rPr>
        <w:t>表1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/>
          <w:b/>
          <w:szCs w:val="21"/>
        </w:rPr>
        <w:t>不同体位生命体征参数对比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       </w:t>
      </w:r>
      <w:r>
        <w:rPr>
          <w:rFonts w:ascii="Times New Roman" w:hAnsi="Times New Roman" w:eastAsia="宋体"/>
          <w:b/>
          <w:szCs w:val="21"/>
        </w:rPr>
        <w:t>(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</w:t>
      </w:r>
      <w:r>
        <w:rPr>
          <w:rFonts w:ascii="Times New Roman" w:hAnsi="Times New Roman" w:eastAsia="宋体"/>
          <w:b/>
          <w:szCs w:val="21"/>
        </w:rPr>
        <w:object>
          <v:shape id="_x0000_i1025" o:spt="75" type="#_x0000_t75" style="height:12.1pt;width:24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 w:eastAsia="宋体"/>
          <w:b/>
          <w:szCs w:val="21"/>
          <w:shd w:val="clear" w:color="auto" w:fill="FFFFFF"/>
        </w:rPr>
        <w:t>)</w:t>
      </w:r>
    </w:p>
    <w:tbl>
      <w:tblPr>
        <w:tblStyle w:val="7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576"/>
        <w:gridCol w:w="1584"/>
        <w:gridCol w:w="1552"/>
        <w:gridCol w:w="1578"/>
        <w:gridCol w:w="1423"/>
        <w:gridCol w:w="1559"/>
      </w:tblGrid>
      <w:tr w14:paraId="50DA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6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F8F142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组别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A3A9A7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ascii="Times New Roman" w:hAnsi="Times New Roman" w:eastAsia="宋体" w:cstheme="minorEastAsia"/>
                <w:i/>
                <w:iCs/>
                <w:kern w:val="0"/>
                <w:szCs w:val="21"/>
              </w:rPr>
              <w:t>n</w:t>
            </w:r>
          </w:p>
        </w:tc>
        <w:tc>
          <w:tcPr>
            <w:tcW w:w="158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ECF53D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RR/（次/min）</w:t>
            </w:r>
          </w:p>
        </w:tc>
        <w:tc>
          <w:tcPr>
            <w:tcW w:w="155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08CE86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HR/（次/min）</w:t>
            </w:r>
          </w:p>
        </w:tc>
        <w:tc>
          <w:tcPr>
            <w:tcW w:w="157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EC80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SpO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baseline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%</w:t>
            </w:r>
          </w:p>
        </w:tc>
        <w:tc>
          <w:tcPr>
            <w:tcW w:w="142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ED670D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MAP/mmHg</w:t>
            </w:r>
          </w:p>
        </w:tc>
        <w:tc>
          <w:tcPr>
            <w:tcW w:w="155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0EF7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CVP/cmH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O</w:t>
            </w:r>
          </w:p>
        </w:tc>
      </w:tr>
      <w:tr w14:paraId="0496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B058ED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平卧位组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63A991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20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AC083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.80±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.82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14BD8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95.59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12.14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EAF49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99.53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2.73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5CE84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84.72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16.24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358563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11.49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1.24</w:t>
            </w:r>
          </w:p>
        </w:tc>
      </w:tr>
      <w:tr w14:paraId="1A05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B5E0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30°卧位组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CF22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28A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.57±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.24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AA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95.63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15.16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9478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99.63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3.47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D21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84.27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15.89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C80B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9.23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1.16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*</w:t>
            </w:r>
          </w:p>
        </w:tc>
      </w:tr>
      <w:tr w14:paraId="4696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A3EB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45°卧位组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FEEB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61EC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.69±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.75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11DD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94.87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18.15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B2B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99.38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2.74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7E1E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84.96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14.36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302C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9.21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1.35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*</w:t>
            </w:r>
          </w:p>
        </w:tc>
      </w:tr>
      <w:tr w14:paraId="4A73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681C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60°卧位组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CD8D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16A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21.43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3.64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08E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95.51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16.11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9086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99.65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1.84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7966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84.57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15.78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9CEE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8.45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1.84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*#&amp;</w:t>
            </w:r>
          </w:p>
        </w:tc>
      </w:tr>
      <w:tr w14:paraId="5445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B901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kern w:val="0"/>
                <w:szCs w:val="21"/>
              </w:rPr>
              <w:t>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69EA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9BDC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0.555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D9D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1.482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DDF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0.128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EF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1.185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DA9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17.578</w:t>
            </w:r>
          </w:p>
        </w:tc>
      </w:tr>
      <w:tr w14:paraId="3D2E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6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BB6CD7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i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kern w:val="0"/>
                <w:szCs w:val="21"/>
              </w:rPr>
              <w:t>P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0F3D93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60FE7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575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7196F3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143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11E1F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879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F75177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0.240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59576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&lt;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0.001</w:t>
            </w:r>
          </w:p>
        </w:tc>
      </w:tr>
    </w:tbl>
    <w:p w14:paraId="178FFE3F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  <w:r>
        <w:rPr>
          <w:rFonts w:hint="eastAsia" w:ascii="Times New Roman" w:hAnsi="Times New Roman" w:eastAsia="宋体"/>
          <w:szCs w:val="21"/>
        </w:rPr>
        <w:t>注：</w:t>
      </w:r>
      <w:r>
        <w:rPr>
          <w:rFonts w:hint="eastAsia" w:ascii="Times New Roman" w:hAnsi="Times New Roman" w:eastAsia="宋体"/>
          <w:szCs w:val="21"/>
          <w:vertAlign w:val="superscript"/>
        </w:rPr>
        <w:t>*</w:t>
      </w:r>
      <w:r>
        <w:rPr>
          <w:rFonts w:hint="eastAsia" w:ascii="Times New Roman" w:hAnsi="Times New Roman" w:eastAsia="宋体"/>
          <w:i/>
          <w:szCs w:val="21"/>
        </w:rPr>
        <w:t>P</w:t>
      </w:r>
      <w:r>
        <w:rPr>
          <w:rFonts w:hint="eastAsia" w:ascii="Times New Roman" w:hAnsi="Times New Roman" w:eastAsia="宋体"/>
          <w:szCs w:val="21"/>
        </w:rPr>
        <w:t>＜0.05，与平卧位组相比；</w:t>
      </w:r>
      <w:r>
        <w:rPr>
          <w:rFonts w:hint="eastAsia" w:ascii="Times New Roman" w:hAnsi="Times New Roman" w:eastAsia="宋体"/>
          <w:szCs w:val="21"/>
          <w:vertAlign w:val="superscript"/>
        </w:rPr>
        <w:t>#</w:t>
      </w:r>
      <w:r>
        <w:rPr>
          <w:rFonts w:hint="eastAsia" w:ascii="Times New Roman" w:hAnsi="Times New Roman" w:eastAsia="宋体"/>
          <w:i/>
          <w:szCs w:val="21"/>
        </w:rPr>
        <w:t>P</w:t>
      </w:r>
      <w:r>
        <w:rPr>
          <w:rFonts w:hint="eastAsia" w:ascii="Times New Roman" w:hAnsi="Times New Roman" w:eastAsia="宋体"/>
          <w:szCs w:val="21"/>
        </w:rPr>
        <w:t>＜0.05，与</w:t>
      </w:r>
      <w:r>
        <w:rPr>
          <w:rFonts w:hint="eastAsia" w:ascii="Times New Roman" w:hAnsi="Times New Roman" w:eastAsia="宋体" w:cs="Times New Roman"/>
          <w:kern w:val="0"/>
          <w:szCs w:val="21"/>
        </w:rPr>
        <w:t>30°卧位组</w:t>
      </w:r>
      <w:r>
        <w:rPr>
          <w:rFonts w:hint="eastAsia" w:ascii="Times New Roman" w:hAnsi="Times New Roman" w:eastAsia="宋体"/>
          <w:szCs w:val="21"/>
        </w:rPr>
        <w:t>相比；</w:t>
      </w:r>
      <w:r>
        <w:rPr>
          <w:rFonts w:hint="eastAsia" w:ascii="Times New Roman" w:hAnsi="Times New Roman" w:eastAsia="宋体"/>
          <w:szCs w:val="21"/>
          <w:vertAlign w:val="superscript"/>
        </w:rPr>
        <w:t>&amp;</w:t>
      </w:r>
      <w:r>
        <w:rPr>
          <w:rFonts w:hint="eastAsia" w:ascii="Times New Roman" w:hAnsi="Times New Roman" w:eastAsia="宋体"/>
          <w:i/>
          <w:szCs w:val="21"/>
        </w:rPr>
        <w:t>P</w:t>
      </w:r>
      <w:r>
        <w:rPr>
          <w:rFonts w:hint="eastAsia" w:ascii="Times New Roman" w:hAnsi="Times New Roman" w:eastAsia="宋体"/>
          <w:szCs w:val="21"/>
        </w:rPr>
        <w:t>＜0.05，与</w:t>
      </w:r>
      <w:r>
        <w:rPr>
          <w:rFonts w:hint="eastAsia" w:ascii="Times New Roman" w:hAnsi="Times New Roman" w:eastAsia="宋体" w:cs="Times New Roman"/>
          <w:kern w:val="0"/>
          <w:szCs w:val="21"/>
        </w:rPr>
        <w:t>45°卧位组</w:t>
      </w:r>
      <w:r>
        <w:rPr>
          <w:rFonts w:hint="eastAsia" w:ascii="Times New Roman" w:hAnsi="Times New Roman" w:eastAsia="宋体"/>
          <w:szCs w:val="21"/>
        </w:rPr>
        <w:t>相比。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27031D"/>
    <w:rsid w:val="000A0813"/>
    <w:rsid w:val="000F583E"/>
    <w:rsid w:val="00125CB5"/>
    <w:rsid w:val="00193532"/>
    <w:rsid w:val="0027031D"/>
    <w:rsid w:val="00436EAD"/>
    <w:rsid w:val="00492837"/>
    <w:rsid w:val="004D1E0E"/>
    <w:rsid w:val="00575C27"/>
    <w:rsid w:val="00605930"/>
    <w:rsid w:val="00611A6D"/>
    <w:rsid w:val="006B587C"/>
    <w:rsid w:val="007C0F5B"/>
    <w:rsid w:val="007D3A2F"/>
    <w:rsid w:val="0080225A"/>
    <w:rsid w:val="00826F13"/>
    <w:rsid w:val="00831857"/>
    <w:rsid w:val="0094227B"/>
    <w:rsid w:val="009F2AD0"/>
    <w:rsid w:val="00AD4643"/>
    <w:rsid w:val="00B03962"/>
    <w:rsid w:val="00B86686"/>
    <w:rsid w:val="00BB4915"/>
    <w:rsid w:val="00BC61BB"/>
    <w:rsid w:val="00BE3A97"/>
    <w:rsid w:val="00BF1445"/>
    <w:rsid w:val="00CA3029"/>
    <w:rsid w:val="00D43C85"/>
    <w:rsid w:val="00DB3EB8"/>
    <w:rsid w:val="00DC77F6"/>
    <w:rsid w:val="00E3367A"/>
    <w:rsid w:val="00E81EF9"/>
    <w:rsid w:val="00EB04D4"/>
    <w:rsid w:val="00EE1242"/>
    <w:rsid w:val="00FC3810"/>
    <w:rsid w:val="02443AC4"/>
    <w:rsid w:val="048A4FED"/>
    <w:rsid w:val="098C4D9C"/>
    <w:rsid w:val="0DF261E0"/>
    <w:rsid w:val="12902271"/>
    <w:rsid w:val="17D1740F"/>
    <w:rsid w:val="19FA6BD6"/>
    <w:rsid w:val="1CDB1D2F"/>
    <w:rsid w:val="276D53E2"/>
    <w:rsid w:val="31DF1120"/>
    <w:rsid w:val="3C4C5A68"/>
    <w:rsid w:val="3E410AE4"/>
    <w:rsid w:val="4086103B"/>
    <w:rsid w:val="4D3431AF"/>
    <w:rsid w:val="4D891CB9"/>
    <w:rsid w:val="51AB1C0B"/>
    <w:rsid w:val="681317B4"/>
    <w:rsid w:val="6B0570BC"/>
    <w:rsid w:val="6C8B6E22"/>
    <w:rsid w:val="6CA517CF"/>
    <w:rsid w:val="6EA757BF"/>
    <w:rsid w:val="6EF72E9F"/>
    <w:rsid w:val="70010296"/>
    <w:rsid w:val="71F94CB1"/>
    <w:rsid w:val="767D21DA"/>
    <w:rsid w:val="76E4331D"/>
    <w:rsid w:val="777E6A84"/>
    <w:rsid w:val="7A2C687A"/>
    <w:rsid w:val="7DAE2D99"/>
    <w:rsid w:val="7F611DF4"/>
    <w:rsid w:val="7FEA5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397</Words>
  <Characters>1142</Characters>
  <Lines>86</Lines>
  <Paragraphs>24</Paragraphs>
  <TotalTime>162</TotalTime>
  <ScaleCrop>false</ScaleCrop>
  <LinksUpToDate>false</LinksUpToDate>
  <CharactersWithSpaces>1193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2024-06-03T04:35:00Z</dcterms:created>
  <dc:creator>hfdn</dc:creator>
  <cp:lastModifiedBy>windy</cp:lastModifiedBy>
  <cp:lastPrinted>2024-12-06T07:59:00Z</cp:lastPrinted>
  <dcterms:modified xsi:type="dcterms:W3CDTF">2025-07-25T07:03:32Z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89A04B68A653429AB9F3AA8FF5F0AF42_13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